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5" w:type="dxa"/>
        <w:tblInd w:w="96" w:type="dxa"/>
        <w:tblLayout w:type="fixed"/>
        <w:tblLook w:val="04A0"/>
      </w:tblPr>
      <w:tblGrid>
        <w:gridCol w:w="6391"/>
        <w:gridCol w:w="1134"/>
        <w:gridCol w:w="1134"/>
        <w:gridCol w:w="1276"/>
      </w:tblGrid>
      <w:tr w:rsidR="00B5731C" w:rsidRPr="00B5731C" w:rsidTr="00D82545">
        <w:trPr>
          <w:trHeight w:val="312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sz w:val="24"/>
                <w:szCs w:val="24"/>
              </w:rPr>
              <w:t xml:space="preserve">                  </w:t>
            </w:r>
            <w:bookmarkStart w:id="0" w:name="RANGE!A1:D19"/>
            <w:bookmarkEnd w:id="0"/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Приложение № 11  к реш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нию</w:t>
            </w:r>
          </w:p>
        </w:tc>
      </w:tr>
      <w:tr w:rsidR="00B5731C" w:rsidRPr="00B5731C" w:rsidTr="00D82545">
        <w:trPr>
          <w:trHeight w:val="312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Собрания депут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а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тов </w:t>
            </w:r>
            <w:proofErr w:type="spellStart"/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5731C" w:rsidRPr="00B5731C" w:rsidTr="00D82545">
        <w:trPr>
          <w:trHeight w:val="312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           муниципального района</w:t>
            </w:r>
          </w:p>
        </w:tc>
      </w:tr>
      <w:tr w:rsidR="00B5731C" w:rsidRPr="00B5731C" w:rsidTr="00D82545">
        <w:trPr>
          <w:trHeight w:val="312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pStyle w:val="a3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</w:t>
            </w:r>
            <w:r w:rsidRPr="00B5731C">
              <w:rPr>
                <w:rFonts w:ascii="Arial Narrow" w:hAnsi="Arial Narrow"/>
                <w:b/>
                <w:color w:val="000000"/>
                <w:sz w:val="24"/>
                <w:szCs w:val="24"/>
              </w:rPr>
              <w:t>от 24 декабря 2018 года № 39-265</w:t>
            </w:r>
          </w:p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31C" w:rsidRPr="00B5731C" w:rsidTr="00D82545">
        <w:trPr>
          <w:trHeight w:val="1395"/>
        </w:trPr>
        <w:tc>
          <w:tcPr>
            <w:tcW w:w="99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Распределение  средств дотации на выравнивание бюджетной обеспеченности п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о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селений из бюджета </w:t>
            </w:r>
            <w:proofErr w:type="spellStart"/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Ртищевского</w:t>
            </w:r>
            <w:proofErr w:type="spellEnd"/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муниципального района на 2019 год и на плановый период 2020 и 2021 годов  в части, образованной  за счет субвенции на исполнение государс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т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венных полномочий по расчету и предоставлению дотаций посел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е</w:t>
            </w: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ниям 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5731C" w:rsidRPr="00B5731C" w:rsidTr="00D82545">
        <w:trPr>
          <w:trHeight w:val="324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тыс. ру</w:t>
            </w:r>
            <w:r w:rsidRPr="00B5731C">
              <w:rPr>
                <w:rFonts w:ascii="Arial Narrow" w:hAnsi="Arial Narrow"/>
                <w:sz w:val="24"/>
                <w:szCs w:val="24"/>
              </w:rPr>
              <w:t>б</w:t>
            </w:r>
            <w:r w:rsidRPr="00B5731C">
              <w:rPr>
                <w:rFonts w:ascii="Arial Narrow" w:hAnsi="Arial Narrow"/>
                <w:sz w:val="24"/>
                <w:szCs w:val="24"/>
              </w:rPr>
              <w:t>лей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Наименование муниципальных образований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2021 год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муниципальное образование город Ртищево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1 851,8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1 919,6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1 980,2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5731C">
              <w:rPr>
                <w:rFonts w:ascii="Arial Narrow" w:hAnsi="Arial Narrow"/>
                <w:sz w:val="24"/>
                <w:szCs w:val="24"/>
              </w:rPr>
              <w:t>Краснозвездинское</w:t>
            </w:r>
            <w:proofErr w:type="spellEnd"/>
            <w:r w:rsidRPr="00B5731C">
              <w:rPr>
                <w:rFonts w:ascii="Arial Narrow" w:hAnsi="Arial Narrow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123,6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132,2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5731C">
              <w:rPr>
                <w:rFonts w:ascii="Arial Narrow" w:hAnsi="Arial Narrow"/>
                <w:sz w:val="24"/>
                <w:szCs w:val="24"/>
              </w:rPr>
              <w:t>Макаровское</w:t>
            </w:r>
            <w:proofErr w:type="spellEnd"/>
            <w:r w:rsidRPr="00B5731C">
              <w:rPr>
                <w:rFonts w:ascii="Arial Narrow" w:hAnsi="Arial Narrow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118,4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Октябрьское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110,2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5731C">
              <w:rPr>
                <w:rFonts w:ascii="Arial Narrow" w:hAnsi="Arial Narrow"/>
                <w:sz w:val="24"/>
                <w:szCs w:val="24"/>
              </w:rPr>
              <w:t>Салтыковское</w:t>
            </w:r>
            <w:proofErr w:type="spellEnd"/>
            <w:r w:rsidRPr="00B5731C">
              <w:rPr>
                <w:rFonts w:ascii="Arial Narrow" w:hAnsi="Arial Narrow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133,9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143,2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5731C">
              <w:rPr>
                <w:rFonts w:ascii="Arial Narrow" w:hAnsi="Arial Narrow"/>
                <w:sz w:val="24"/>
                <w:szCs w:val="24"/>
              </w:rPr>
              <w:t>Урусовское</w:t>
            </w:r>
            <w:proofErr w:type="spellEnd"/>
            <w:r w:rsidRPr="00B5731C">
              <w:rPr>
                <w:rFonts w:ascii="Arial Narrow" w:hAnsi="Arial Narrow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140,4</w:t>
            </w:r>
          </w:p>
        </w:tc>
      </w:tr>
      <w:tr w:rsidR="00B5731C" w:rsidRPr="00B5731C" w:rsidTr="00D82545">
        <w:trPr>
          <w:trHeight w:val="312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5731C">
              <w:rPr>
                <w:rFonts w:ascii="Arial Narrow" w:hAnsi="Arial Narrow"/>
                <w:sz w:val="24"/>
                <w:szCs w:val="24"/>
              </w:rPr>
              <w:t>Шило-Голицынское</w:t>
            </w:r>
            <w:proofErr w:type="spellEnd"/>
            <w:r w:rsidRPr="00B5731C">
              <w:rPr>
                <w:rFonts w:ascii="Arial Narrow" w:hAnsi="Arial Narrow"/>
                <w:sz w:val="24"/>
                <w:szCs w:val="24"/>
              </w:rPr>
              <w:t xml:space="preserve"> муниципальное образов</w:t>
            </w:r>
            <w:r w:rsidRPr="00B5731C">
              <w:rPr>
                <w:rFonts w:ascii="Arial Narrow" w:hAnsi="Arial Narrow"/>
                <w:sz w:val="24"/>
                <w:szCs w:val="24"/>
              </w:rPr>
              <w:t>а</w:t>
            </w:r>
            <w:r w:rsidRPr="00B5731C">
              <w:rPr>
                <w:rFonts w:ascii="Arial Narrow" w:hAnsi="Arial Narrow"/>
                <w:sz w:val="24"/>
                <w:szCs w:val="24"/>
              </w:rPr>
              <w:t>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121,1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125,5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5731C">
              <w:rPr>
                <w:rFonts w:ascii="Arial Narrow" w:hAnsi="Arial Narrow"/>
                <w:sz w:val="24"/>
                <w:szCs w:val="24"/>
              </w:rPr>
              <w:t>129,5</w:t>
            </w:r>
          </w:p>
        </w:tc>
      </w:tr>
      <w:tr w:rsidR="00B5731C" w:rsidRPr="00B5731C" w:rsidTr="00D82545">
        <w:trPr>
          <w:trHeight w:val="324"/>
        </w:trPr>
        <w:tc>
          <w:tcPr>
            <w:tcW w:w="63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2 575,5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2 669,9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5731C" w:rsidRPr="00B5731C" w:rsidRDefault="00B5731C" w:rsidP="00D82545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5731C">
              <w:rPr>
                <w:rFonts w:ascii="Arial Narrow" w:hAnsi="Arial Narrow"/>
                <w:b/>
                <w:bCs/>
                <w:sz w:val="24"/>
                <w:szCs w:val="24"/>
              </w:rPr>
              <w:t>2 754,1</w:t>
            </w:r>
          </w:p>
        </w:tc>
      </w:tr>
    </w:tbl>
    <w:p w:rsidR="00B5731C" w:rsidRPr="00B5731C" w:rsidRDefault="00B5731C" w:rsidP="00B5731C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B5731C" w:rsidRPr="00B5731C" w:rsidRDefault="00B5731C" w:rsidP="00B5731C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B5731C" w:rsidRPr="00B5731C" w:rsidRDefault="00B5731C" w:rsidP="00B5731C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B5731C" w:rsidRPr="00B5731C" w:rsidRDefault="00B5731C" w:rsidP="00B5731C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B5731C" w:rsidRPr="00B5731C" w:rsidRDefault="00B5731C" w:rsidP="00B5731C">
      <w:pPr>
        <w:spacing w:line="360" w:lineRule="auto"/>
        <w:ind w:right="23" w:firstLine="539"/>
        <w:jc w:val="both"/>
        <w:rPr>
          <w:rFonts w:ascii="Arial Narrow" w:hAnsi="Arial Narrow"/>
          <w:sz w:val="26"/>
          <w:szCs w:val="26"/>
        </w:rPr>
      </w:pPr>
    </w:p>
    <w:p w:rsidR="00007BB1" w:rsidRPr="00B5731C" w:rsidRDefault="00007BB1">
      <w:pPr>
        <w:rPr>
          <w:rFonts w:ascii="Arial Narrow" w:hAnsi="Arial Narrow"/>
        </w:rPr>
      </w:pPr>
    </w:p>
    <w:sectPr w:rsidR="00007BB1" w:rsidRPr="00B5731C" w:rsidSect="00B573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731C"/>
    <w:rsid w:val="00007BB1"/>
    <w:rsid w:val="00B5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B5731C"/>
    <w:pPr>
      <w:spacing w:after="0" w:line="240" w:lineRule="auto"/>
    </w:pPr>
    <w:rPr>
      <w:rFonts w:ascii="Zapf Russ" w:eastAsia="Times New Roman" w:hAnsi="Zapf Russ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</cp:revision>
  <dcterms:created xsi:type="dcterms:W3CDTF">2019-06-24T12:46:00Z</dcterms:created>
  <dcterms:modified xsi:type="dcterms:W3CDTF">2019-06-24T12:48:00Z</dcterms:modified>
</cp:coreProperties>
</file>