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6" w:rsidRPr="00C714E7" w:rsidRDefault="009E4D06" w:rsidP="009E4D06">
      <w:pPr>
        <w:pStyle w:val="a4"/>
        <w:jc w:val="center"/>
        <w:rPr>
          <w:b/>
          <w:bCs/>
          <w:sz w:val="32"/>
          <w:szCs w:val="32"/>
        </w:rPr>
      </w:pPr>
      <w:r w:rsidRPr="00C714E7">
        <w:rPr>
          <w:b/>
          <w:bCs/>
          <w:sz w:val="32"/>
          <w:szCs w:val="32"/>
        </w:rPr>
        <w:t xml:space="preserve">Отчет администрации </w:t>
      </w:r>
      <w:proofErr w:type="spellStart"/>
      <w:r w:rsidRPr="00C714E7">
        <w:rPr>
          <w:b/>
          <w:bCs/>
          <w:sz w:val="32"/>
          <w:szCs w:val="32"/>
        </w:rPr>
        <w:t>Ртищевского</w:t>
      </w:r>
      <w:proofErr w:type="spellEnd"/>
      <w:r w:rsidRPr="00C714E7">
        <w:rPr>
          <w:b/>
          <w:bCs/>
          <w:sz w:val="32"/>
          <w:szCs w:val="32"/>
        </w:rPr>
        <w:t xml:space="preserve"> муниципального района за 2013 год</w:t>
      </w:r>
    </w:p>
    <w:p w:rsidR="009E4D06" w:rsidRDefault="009E4D06" w:rsidP="009E4D06">
      <w:pPr>
        <w:pStyle w:val="a4"/>
      </w:pPr>
      <w:r>
        <w:rPr>
          <w:b/>
          <w:bCs/>
        </w:rPr>
        <w:t xml:space="preserve">        </w:t>
      </w:r>
    </w:p>
    <w:p w:rsidR="009E4D06" w:rsidRPr="00A02BB2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      В бюджет </w:t>
      </w:r>
      <w:proofErr w:type="spellStart"/>
      <w:r w:rsidRPr="00A02BB2">
        <w:rPr>
          <w:sz w:val="28"/>
          <w:szCs w:val="28"/>
        </w:rPr>
        <w:t>Ртищевского</w:t>
      </w:r>
      <w:proofErr w:type="spellEnd"/>
      <w:r w:rsidRPr="00A02BB2">
        <w:rPr>
          <w:sz w:val="28"/>
          <w:szCs w:val="28"/>
        </w:rPr>
        <w:t xml:space="preserve"> муниципального района за 2013 год </w:t>
      </w:r>
      <w:r>
        <w:rPr>
          <w:sz w:val="28"/>
          <w:szCs w:val="28"/>
        </w:rPr>
        <w:t>в целом по доходам поступило 827,</w:t>
      </w:r>
      <w:r w:rsidRPr="00A02BB2">
        <w:rPr>
          <w:sz w:val="28"/>
          <w:szCs w:val="28"/>
        </w:rPr>
        <w:t>0  млн. руб., что составляет 100,0 % к плановым назначениям.</w:t>
      </w:r>
    </w:p>
    <w:p w:rsidR="009E4D06" w:rsidRPr="00A02BB2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   По собственным доходам исполнение составило 187,3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 xml:space="preserve"> млн</w:t>
      </w:r>
      <w:proofErr w:type="gramStart"/>
      <w:r w:rsidRPr="00A02BB2">
        <w:rPr>
          <w:sz w:val="28"/>
          <w:szCs w:val="28"/>
        </w:rPr>
        <w:t>.р</w:t>
      </w:r>
      <w:proofErr w:type="gramEnd"/>
      <w:r w:rsidRPr="00A02BB2">
        <w:rPr>
          <w:sz w:val="28"/>
          <w:szCs w:val="28"/>
        </w:rPr>
        <w:t>уб.</w:t>
      </w:r>
      <w:r>
        <w:rPr>
          <w:sz w:val="28"/>
          <w:szCs w:val="28"/>
        </w:rPr>
        <w:t xml:space="preserve"> -</w:t>
      </w:r>
      <w:r w:rsidRPr="00A02BB2">
        <w:rPr>
          <w:sz w:val="28"/>
          <w:szCs w:val="28"/>
        </w:rPr>
        <w:t xml:space="preserve"> 100,5% к плану или 111% к первоначальному плану.</w:t>
      </w:r>
    </w:p>
    <w:p w:rsidR="009E4D06" w:rsidRPr="00A02BB2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      В течени</w:t>
      </w:r>
      <w:proofErr w:type="gramStart"/>
      <w:r w:rsidRPr="00A02BB2">
        <w:rPr>
          <w:sz w:val="28"/>
          <w:szCs w:val="28"/>
        </w:rPr>
        <w:t>и</w:t>
      </w:r>
      <w:proofErr w:type="gramEnd"/>
      <w:r w:rsidRPr="00A02BB2">
        <w:rPr>
          <w:sz w:val="28"/>
          <w:szCs w:val="28"/>
        </w:rPr>
        <w:t xml:space="preserve"> отчетного периода комиссией администрации района проводилась большая целенаправленная работа по повышению собираемости налогов и с</w:t>
      </w:r>
      <w:r>
        <w:rPr>
          <w:sz w:val="28"/>
          <w:szCs w:val="28"/>
        </w:rPr>
        <w:t>нижению недоимки</w:t>
      </w:r>
      <w:r w:rsidRPr="00A02BB2">
        <w:rPr>
          <w:sz w:val="28"/>
          <w:szCs w:val="28"/>
        </w:rPr>
        <w:t>.</w:t>
      </w:r>
    </w:p>
    <w:p w:rsidR="009E4D06" w:rsidRPr="00A02BB2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        В результате первоначальный бюджет района по налоговым и неналоговым доходам увеличен на общую сумму 18,5 млн. руб.     </w:t>
      </w:r>
    </w:p>
    <w:p w:rsidR="009E4D06" w:rsidRPr="00A02BB2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        Основными </w:t>
      </w:r>
      <w:proofErr w:type="spellStart"/>
      <w:r w:rsidRPr="00A02BB2">
        <w:rPr>
          <w:sz w:val="28"/>
          <w:szCs w:val="28"/>
        </w:rPr>
        <w:t>бюджетообразующими</w:t>
      </w:r>
      <w:proofErr w:type="spellEnd"/>
      <w:r w:rsidRPr="00A02BB2">
        <w:rPr>
          <w:sz w:val="28"/>
          <w:szCs w:val="28"/>
        </w:rPr>
        <w:t xml:space="preserve"> налогами являются:</w:t>
      </w:r>
      <w:r>
        <w:rPr>
          <w:sz w:val="28"/>
          <w:szCs w:val="28"/>
        </w:rPr>
        <w:t xml:space="preserve">  </w:t>
      </w:r>
      <w:r w:rsidRPr="00A02BB2">
        <w:rPr>
          <w:sz w:val="28"/>
          <w:szCs w:val="28"/>
        </w:rPr>
        <w:t>н</w:t>
      </w:r>
      <w:r w:rsidRPr="00A02BB2">
        <w:rPr>
          <w:b/>
          <w:sz w:val="28"/>
          <w:szCs w:val="28"/>
        </w:rPr>
        <w:t>алог  на доходы физических лиц</w:t>
      </w:r>
      <w:r w:rsidRPr="00A02BB2">
        <w:rPr>
          <w:sz w:val="28"/>
          <w:szCs w:val="28"/>
        </w:rPr>
        <w:t xml:space="preserve">, </w:t>
      </w:r>
      <w:r w:rsidRPr="00A02BB2">
        <w:rPr>
          <w:b/>
          <w:sz w:val="28"/>
          <w:szCs w:val="28"/>
        </w:rPr>
        <w:t>единый налог на вмененный доход для отдельных видов</w:t>
      </w:r>
      <w:r w:rsidRPr="00A02BB2">
        <w:rPr>
          <w:sz w:val="28"/>
          <w:szCs w:val="28"/>
        </w:rPr>
        <w:t xml:space="preserve"> </w:t>
      </w:r>
      <w:r w:rsidRPr="00A02BB2">
        <w:rPr>
          <w:b/>
          <w:sz w:val="28"/>
          <w:szCs w:val="28"/>
        </w:rPr>
        <w:t>деятельности</w:t>
      </w:r>
      <w:r w:rsidRPr="00A02BB2">
        <w:rPr>
          <w:sz w:val="28"/>
          <w:szCs w:val="28"/>
        </w:rPr>
        <w:t xml:space="preserve">. Их доля в части бюджета составляет соответственно 74,2% и 10,5%.   </w:t>
      </w:r>
    </w:p>
    <w:p w:rsidR="009E4D06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</w:t>
      </w:r>
      <w:r w:rsidRPr="00A02BB2">
        <w:rPr>
          <w:b/>
          <w:sz w:val="28"/>
          <w:szCs w:val="28"/>
          <w:u w:val="single"/>
        </w:rPr>
        <w:t>Налога на доходы физических лиц</w:t>
      </w:r>
      <w:r w:rsidRPr="00A02BB2">
        <w:rPr>
          <w:sz w:val="28"/>
          <w:szCs w:val="28"/>
        </w:rPr>
        <w:t xml:space="preserve"> за 2013 год поступило  в сумме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 xml:space="preserve">138,9 млн. руб., что составило 100,2% к годовому плану. </w:t>
      </w:r>
    </w:p>
    <w:p w:rsidR="009E4D06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sz w:val="28"/>
          <w:szCs w:val="28"/>
        </w:rPr>
        <w:t>За аналогичный период прошлого год</w:t>
      </w:r>
      <w:r>
        <w:rPr>
          <w:sz w:val="28"/>
          <w:szCs w:val="28"/>
        </w:rPr>
        <w:t xml:space="preserve">а поступило - 131,4 млн. руб., </w:t>
      </w:r>
      <w:r w:rsidRPr="00A02BB2">
        <w:rPr>
          <w:sz w:val="28"/>
          <w:szCs w:val="28"/>
        </w:rPr>
        <w:t xml:space="preserve"> рост сложился в размере 5,8%. </w:t>
      </w:r>
    </w:p>
    <w:p w:rsidR="009E4D06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Рост поступлений налога на доходы физических лиц ниже </w:t>
      </w:r>
      <w:proofErr w:type="spellStart"/>
      <w:r w:rsidRPr="00A02BB2">
        <w:rPr>
          <w:sz w:val="28"/>
          <w:szCs w:val="28"/>
        </w:rPr>
        <w:t>среднеобластного</w:t>
      </w:r>
      <w:proofErr w:type="spellEnd"/>
      <w:r w:rsidRPr="00A02BB2">
        <w:rPr>
          <w:sz w:val="28"/>
          <w:szCs w:val="28"/>
        </w:rPr>
        <w:t xml:space="preserve"> за счет сокращения численности работающего населения в 2013 году на 390 человек</w:t>
      </w:r>
      <w:r>
        <w:rPr>
          <w:sz w:val="28"/>
          <w:szCs w:val="28"/>
        </w:rPr>
        <w:t>.</w:t>
      </w:r>
      <w:r w:rsidRPr="00A02BB2">
        <w:rPr>
          <w:sz w:val="28"/>
          <w:szCs w:val="28"/>
        </w:rPr>
        <w:t xml:space="preserve"> </w:t>
      </w:r>
      <w:proofErr w:type="gramStart"/>
      <w:r w:rsidRPr="00A02BB2">
        <w:rPr>
          <w:sz w:val="28"/>
          <w:szCs w:val="28"/>
        </w:rPr>
        <w:t>Потери бюджета за счет сокращения численности работающих за 2013 год составили  3,9 млн. руб.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>(в отчислениях)</w:t>
      </w:r>
      <w:r>
        <w:rPr>
          <w:sz w:val="28"/>
          <w:szCs w:val="28"/>
        </w:rPr>
        <w:t>.</w:t>
      </w:r>
      <w:r w:rsidRPr="00A02BB2">
        <w:rPr>
          <w:sz w:val="28"/>
          <w:szCs w:val="28"/>
        </w:rPr>
        <w:t xml:space="preserve">  </w:t>
      </w:r>
      <w:proofErr w:type="gramEnd"/>
    </w:p>
    <w:p w:rsidR="009E4D06" w:rsidRPr="00A02BB2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Увеличены по сравнению с прошлым годом социальные и имущественные выплаты.          </w:t>
      </w:r>
    </w:p>
    <w:p w:rsidR="009E4D06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b/>
          <w:bCs/>
          <w:sz w:val="28"/>
          <w:szCs w:val="28"/>
        </w:rPr>
        <w:t xml:space="preserve">       </w:t>
      </w:r>
      <w:r w:rsidRPr="00A02BB2">
        <w:rPr>
          <w:b/>
          <w:bCs/>
          <w:sz w:val="28"/>
          <w:szCs w:val="28"/>
          <w:u w:val="single"/>
        </w:rPr>
        <w:t>Единого налога на вмененный доход для отдельных видов деятельности</w:t>
      </w:r>
      <w:r w:rsidRPr="00A02BB2">
        <w:rPr>
          <w:sz w:val="28"/>
          <w:szCs w:val="28"/>
        </w:rPr>
        <w:t xml:space="preserve">  поступило </w:t>
      </w:r>
      <w:r>
        <w:rPr>
          <w:sz w:val="28"/>
          <w:szCs w:val="28"/>
        </w:rPr>
        <w:t xml:space="preserve">- </w:t>
      </w:r>
      <w:r w:rsidRPr="00A02BB2">
        <w:rPr>
          <w:sz w:val="28"/>
          <w:szCs w:val="28"/>
        </w:rPr>
        <w:t>19,7 млн</w:t>
      </w:r>
      <w:proofErr w:type="gramStart"/>
      <w:r w:rsidRPr="00A02BB2">
        <w:rPr>
          <w:sz w:val="28"/>
          <w:szCs w:val="28"/>
        </w:rPr>
        <w:t>.р</w:t>
      </w:r>
      <w:proofErr w:type="gramEnd"/>
      <w:r w:rsidRPr="00A02BB2">
        <w:rPr>
          <w:sz w:val="28"/>
          <w:szCs w:val="28"/>
        </w:rPr>
        <w:t xml:space="preserve">уб., что составило 100,1% к годовому плану. </w:t>
      </w:r>
    </w:p>
    <w:p w:rsidR="009E4D06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sz w:val="28"/>
          <w:szCs w:val="28"/>
        </w:rPr>
        <w:lastRenderedPageBreak/>
        <w:t xml:space="preserve">В прошлом году поступило </w:t>
      </w:r>
      <w:r>
        <w:rPr>
          <w:sz w:val="28"/>
          <w:szCs w:val="28"/>
        </w:rPr>
        <w:t xml:space="preserve">- </w:t>
      </w:r>
      <w:r w:rsidRPr="00A02BB2">
        <w:rPr>
          <w:sz w:val="28"/>
          <w:szCs w:val="28"/>
        </w:rPr>
        <w:t>22,5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>руб. снижение составило 12,5% или на 2,8 млн. руб.</w:t>
      </w:r>
      <w:r>
        <w:rPr>
          <w:sz w:val="28"/>
          <w:szCs w:val="28"/>
        </w:rPr>
        <w:t xml:space="preserve"> </w:t>
      </w:r>
    </w:p>
    <w:p w:rsidR="009E4D06" w:rsidRPr="00A02BB2" w:rsidRDefault="009E4D06" w:rsidP="009E4D06">
      <w:pPr>
        <w:pStyle w:val="a4"/>
        <w:spacing w:line="360" w:lineRule="auto"/>
        <w:ind w:firstLine="567"/>
        <w:jc w:val="both"/>
        <w:rPr>
          <w:i/>
          <w:sz w:val="28"/>
          <w:szCs w:val="28"/>
        </w:rPr>
      </w:pPr>
      <w:r w:rsidRPr="00A02BB2">
        <w:rPr>
          <w:sz w:val="28"/>
          <w:szCs w:val="28"/>
        </w:rPr>
        <w:t xml:space="preserve">На снижение поступления налога на вмененный доход повлияло то, что ряд предпринимателей перешли на другой вид </w:t>
      </w:r>
      <w:proofErr w:type="spellStart"/>
      <w:r w:rsidRPr="00A02BB2">
        <w:rPr>
          <w:sz w:val="28"/>
          <w:szCs w:val="28"/>
        </w:rPr>
        <w:t>налогооблажения</w:t>
      </w:r>
      <w:proofErr w:type="spellEnd"/>
      <w:r w:rsidRPr="00A02BB2">
        <w:rPr>
          <w:sz w:val="28"/>
          <w:szCs w:val="28"/>
        </w:rPr>
        <w:t xml:space="preserve"> и 89 предпринимателей закрыли свою деятельность ( </w:t>
      </w:r>
      <w:r w:rsidRPr="00A02BB2">
        <w:rPr>
          <w:i/>
          <w:sz w:val="28"/>
          <w:szCs w:val="28"/>
        </w:rPr>
        <w:t>в связи с увеличением страховых взносов на обязательное пенсионное страхование с 12,0 тыс</w:t>
      </w:r>
      <w:proofErr w:type="gramStart"/>
      <w:r w:rsidRPr="00A02BB2">
        <w:rPr>
          <w:i/>
          <w:sz w:val="28"/>
          <w:szCs w:val="28"/>
        </w:rPr>
        <w:t>.р</w:t>
      </w:r>
      <w:proofErr w:type="gramEnd"/>
      <w:r w:rsidRPr="00A02BB2">
        <w:rPr>
          <w:i/>
          <w:sz w:val="28"/>
          <w:szCs w:val="28"/>
        </w:rPr>
        <w:t>уб. до 36,0 тыс.руб.в год)</w:t>
      </w:r>
    </w:p>
    <w:p w:rsidR="009E4D06" w:rsidRPr="00A02BB2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b/>
          <w:bCs/>
          <w:sz w:val="28"/>
          <w:szCs w:val="28"/>
        </w:rPr>
        <w:t xml:space="preserve">       </w:t>
      </w:r>
      <w:r w:rsidRPr="00A02BB2">
        <w:rPr>
          <w:b/>
          <w:bCs/>
          <w:sz w:val="28"/>
          <w:szCs w:val="28"/>
          <w:u w:val="single"/>
        </w:rPr>
        <w:t>Единого сельхозналога</w:t>
      </w:r>
      <w:r w:rsidRPr="00A02BB2">
        <w:rPr>
          <w:sz w:val="28"/>
          <w:szCs w:val="28"/>
        </w:rPr>
        <w:t xml:space="preserve"> поступило в сумме 3,6 млн.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>руб. или 101,5% к уточненному плану. По сравнению с аналогичным периодом  прошлого года произошел рост поступлений на</w:t>
      </w:r>
      <w:r>
        <w:rPr>
          <w:sz w:val="28"/>
          <w:szCs w:val="28"/>
        </w:rPr>
        <w:t xml:space="preserve"> 1,5 млн. руб. или на 75</w:t>
      </w:r>
      <w:r w:rsidRPr="00A02BB2">
        <w:rPr>
          <w:sz w:val="28"/>
          <w:szCs w:val="28"/>
        </w:rPr>
        <w:t>%</w:t>
      </w:r>
    </w:p>
    <w:p w:rsidR="009E4D06" w:rsidRPr="00A02BB2" w:rsidRDefault="009E4D06" w:rsidP="009E4D06">
      <w:pPr>
        <w:pStyle w:val="a4"/>
        <w:spacing w:line="360" w:lineRule="auto"/>
        <w:ind w:left="-709"/>
        <w:jc w:val="both"/>
        <w:rPr>
          <w:sz w:val="28"/>
          <w:szCs w:val="28"/>
        </w:rPr>
      </w:pPr>
    </w:p>
    <w:p w:rsidR="009E4D06" w:rsidRPr="00A02BB2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b/>
          <w:bCs/>
          <w:sz w:val="28"/>
          <w:szCs w:val="28"/>
        </w:rPr>
        <w:t>Сбор неналоговых доходов в 2013 году составил</w:t>
      </w:r>
      <w:r w:rsidRPr="00A02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02BB2">
        <w:rPr>
          <w:sz w:val="28"/>
          <w:szCs w:val="28"/>
        </w:rPr>
        <w:t>22,6 млн</w:t>
      </w:r>
      <w:r>
        <w:rPr>
          <w:sz w:val="28"/>
          <w:szCs w:val="28"/>
        </w:rPr>
        <w:t>.</w:t>
      </w:r>
      <w:r w:rsidRPr="00A02BB2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A02BB2">
        <w:rPr>
          <w:sz w:val="28"/>
          <w:szCs w:val="28"/>
        </w:rPr>
        <w:t xml:space="preserve">   </w:t>
      </w:r>
    </w:p>
    <w:p w:rsidR="009E4D06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В структуре неналоговых доходов 33,6% занимают доходы от выкупа земель сельскохозяйственного назначения в собственность. </w:t>
      </w:r>
    </w:p>
    <w:p w:rsidR="009E4D06" w:rsidRPr="00A02BB2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В отчетном году была проведена работа по выкупу земель </w:t>
      </w:r>
      <w:proofErr w:type="spellStart"/>
      <w:r w:rsidRPr="00A02BB2">
        <w:rPr>
          <w:sz w:val="28"/>
          <w:szCs w:val="28"/>
        </w:rPr>
        <w:t>сельхозназначения</w:t>
      </w:r>
      <w:proofErr w:type="spellEnd"/>
      <w:r w:rsidRPr="00A02BB2">
        <w:rPr>
          <w:sz w:val="28"/>
          <w:szCs w:val="28"/>
        </w:rPr>
        <w:t xml:space="preserve"> в собственность, в результате в доходы бюджета района поступило</w:t>
      </w:r>
      <w:r>
        <w:rPr>
          <w:sz w:val="28"/>
          <w:szCs w:val="28"/>
        </w:rPr>
        <w:t xml:space="preserve"> -</w:t>
      </w:r>
      <w:r w:rsidRPr="00A02BB2">
        <w:rPr>
          <w:sz w:val="28"/>
          <w:szCs w:val="28"/>
        </w:rPr>
        <w:t xml:space="preserve"> 7,6 млн.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 xml:space="preserve">руб. в аналогичном периоде прошлого года поступило </w:t>
      </w:r>
      <w:r>
        <w:rPr>
          <w:sz w:val="28"/>
          <w:szCs w:val="28"/>
        </w:rPr>
        <w:t xml:space="preserve">- </w:t>
      </w:r>
      <w:r w:rsidRPr="00A02BB2">
        <w:rPr>
          <w:sz w:val="28"/>
          <w:szCs w:val="28"/>
        </w:rPr>
        <w:t>12,4 млн.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>руб., т.е. на 4,8 млн. руб. больше</w:t>
      </w:r>
      <w:r>
        <w:rPr>
          <w:sz w:val="28"/>
          <w:szCs w:val="28"/>
        </w:rPr>
        <w:t>.</w:t>
      </w:r>
    </w:p>
    <w:p w:rsidR="009E4D06" w:rsidRPr="00A02BB2" w:rsidRDefault="009E4D06" w:rsidP="009E4D06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A02BB2">
        <w:rPr>
          <w:b/>
          <w:bCs/>
          <w:sz w:val="28"/>
          <w:szCs w:val="28"/>
        </w:rPr>
        <w:t>Доходов от аренды земли</w:t>
      </w:r>
      <w:r w:rsidRPr="00A02BB2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- </w:t>
      </w:r>
      <w:r w:rsidRPr="00A02BB2">
        <w:rPr>
          <w:sz w:val="28"/>
          <w:szCs w:val="28"/>
        </w:rPr>
        <w:t>4,8 млн.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Pr="00A02BB2">
        <w:rPr>
          <w:sz w:val="28"/>
          <w:szCs w:val="28"/>
        </w:rPr>
        <w:t>что составляет 106,9% к годовому плану. По сравнению с прошлым годом поступления на том же уровне.</w:t>
      </w:r>
    </w:p>
    <w:p w:rsidR="009E4D06" w:rsidRPr="00A02BB2" w:rsidRDefault="009E4D06" w:rsidP="009E4D06">
      <w:pPr>
        <w:pStyle w:val="a4"/>
        <w:spacing w:line="360" w:lineRule="auto"/>
        <w:ind w:hanging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A02BB2">
        <w:rPr>
          <w:b/>
          <w:bCs/>
          <w:sz w:val="28"/>
          <w:szCs w:val="28"/>
        </w:rPr>
        <w:t>По аренде имущества</w:t>
      </w:r>
      <w:r w:rsidRPr="00A02BB2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 xml:space="preserve">- </w:t>
      </w:r>
      <w:r w:rsidRPr="00A02BB2">
        <w:rPr>
          <w:sz w:val="28"/>
          <w:szCs w:val="28"/>
        </w:rPr>
        <w:t>0,8 млн.</w:t>
      </w:r>
      <w:r>
        <w:rPr>
          <w:sz w:val="28"/>
          <w:szCs w:val="28"/>
        </w:rPr>
        <w:t xml:space="preserve"> </w:t>
      </w:r>
      <w:r w:rsidRPr="00A02BB2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A02BB2">
        <w:rPr>
          <w:sz w:val="28"/>
          <w:szCs w:val="28"/>
        </w:rPr>
        <w:t xml:space="preserve">, или 100,4% к годовому плану. По сравнению с аналогичным периодом прошлого года рост составил 38,0%.                   </w:t>
      </w:r>
    </w:p>
    <w:p w:rsidR="009E4D06" w:rsidRPr="00A02BB2" w:rsidRDefault="009E4D06" w:rsidP="009E4D06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Доходы от штрафных санкций поступили в сум</w:t>
      </w:r>
      <w:r>
        <w:rPr>
          <w:sz w:val="28"/>
          <w:szCs w:val="28"/>
        </w:rPr>
        <w:t>ме - 3,6 млн. руб., что составило</w:t>
      </w:r>
      <w:r w:rsidRPr="00A02BB2">
        <w:rPr>
          <w:sz w:val="28"/>
          <w:szCs w:val="28"/>
        </w:rPr>
        <w:t xml:space="preserve"> 102,9% к годовому плану.</w:t>
      </w:r>
    </w:p>
    <w:p w:rsidR="009E4D06" w:rsidRPr="00A02BB2" w:rsidRDefault="009E4D06" w:rsidP="009E4D06">
      <w:pPr>
        <w:pStyle w:val="a4"/>
        <w:spacing w:line="360" w:lineRule="auto"/>
        <w:jc w:val="both"/>
        <w:rPr>
          <w:sz w:val="28"/>
          <w:szCs w:val="28"/>
        </w:rPr>
      </w:pPr>
      <w:r w:rsidRPr="00A02BB2">
        <w:rPr>
          <w:sz w:val="28"/>
          <w:szCs w:val="28"/>
        </w:rPr>
        <w:t xml:space="preserve">                           </w:t>
      </w:r>
    </w:p>
    <w:p w:rsidR="009E4D06" w:rsidRDefault="009E4D06" w:rsidP="00205550">
      <w:pPr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F17" w:rsidRDefault="0053436F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555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05550" w:rsidRPr="00205550">
        <w:rPr>
          <w:rFonts w:ascii="Times New Roman" w:hAnsi="Times New Roman" w:cs="Times New Roman"/>
          <w:sz w:val="28"/>
          <w:szCs w:val="28"/>
        </w:rPr>
        <w:t>Расходная часть бюджета за 201</w:t>
      </w:r>
      <w:r w:rsidR="00205550">
        <w:rPr>
          <w:rFonts w:ascii="Times New Roman" w:hAnsi="Times New Roman" w:cs="Times New Roman"/>
          <w:sz w:val="28"/>
          <w:szCs w:val="28"/>
        </w:rPr>
        <w:t>3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 год исполнена в сумме </w:t>
      </w:r>
      <w:r w:rsidR="00010E36">
        <w:rPr>
          <w:rFonts w:ascii="Times New Roman" w:hAnsi="Times New Roman" w:cs="Times New Roman"/>
          <w:sz w:val="28"/>
          <w:szCs w:val="28"/>
        </w:rPr>
        <w:t>825,2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64BE3">
        <w:rPr>
          <w:rFonts w:ascii="Times New Roman" w:hAnsi="Times New Roman" w:cs="Times New Roman"/>
          <w:sz w:val="28"/>
          <w:szCs w:val="28"/>
        </w:rPr>
        <w:t>лей или н</w:t>
      </w:r>
      <w:r w:rsidR="00585ACC">
        <w:rPr>
          <w:rFonts w:ascii="Times New Roman" w:hAnsi="Times New Roman" w:cs="Times New Roman"/>
          <w:sz w:val="28"/>
          <w:szCs w:val="28"/>
        </w:rPr>
        <w:t xml:space="preserve">а 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 98</w:t>
      </w:r>
      <w:r w:rsidR="00D64BE3">
        <w:rPr>
          <w:rFonts w:ascii="Times New Roman" w:hAnsi="Times New Roman" w:cs="Times New Roman"/>
          <w:sz w:val="28"/>
          <w:szCs w:val="28"/>
        </w:rPr>
        <w:t xml:space="preserve"> </w:t>
      </w:r>
      <w:r w:rsidR="00205550" w:rsidRPr="00205550">
        <w:rPr>
          <w:rFonts w:ascii="Times New Roman" w:hAnsi="Times New Roman" w:cs="Times New Roman"/>
          <w:sz w:val="28"/>
          <w:szCs w:val="28"/>
        </w:rPr>
        <w:t xml:space="preserve">% </w:t>
      </w:r>
      <w:r w:rsidR="00D64BE3">
        <w:rPr>
          <w:rFonts w:ascii="Times New Roman" w:hAnsi="Times New Roman" w:cs="Times New Roman"/>
          <w:sz w:val="28"/>
          <w:szCs w:val="28"/>
        </w:rPr>
        <w:t>от плановых показателей</w:t>
      </w:r>
      <w:r w:rsidR="00205550" w:rsidRPr="00205550">
        <w:rPr>
          <w:rFonts w:ascii="Times New Roman" w:hAnsi="Times New Roman" w:cs="Times New Roman"/>
          <w:sz w:val="28"/>
          <w:szCs w:val="28"/>
        </w:rPr>
        <w:t>.</w:t>
      </w:r>
      <w:r w:rsidR="00C41502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расходы увеличились на </w:t>
      </w:r>
      <w:r w:rsidR="002F7AF2">
        <w:rPr>
          <w:rFonts w:ascii="Times New Roman" w:hAnsi="Times New Roman" w:cs="Times New Roman"/>
          <w:sz w:val="28"/>
          <w:szCs w:val="28"/>
        </w:rPr>
        <w:t>61,9 млн. рублей или на 108 %.</w:t>
      </w:r>
    </w:p>
    <w:p w:rsidR="00205550" w:rsidRPr="009E5A3A" w:rsidRDefault="00654F17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Приоритетным направлением расходов бюджета остается социальная сфера</w:t>
      </w:r>
      <w:r w:rsidR="00205550" w:rsidRPr="009E5A3A">
        <w:rPr>
          <w:rFonts w:ascii="Times New Roman" w:hAnsi="Times New Roman" w:cs="Times New Roman"/>
          <w:sz w:val="28"/>
          <w:szCs w:val="28"/>
        </w:rPr>
        <w:t xml:space="preserve">, на содержание которой направлено </w:t>
      </w:r>
      <w:r w:rsidR="009E5A3A" w:rsidRPr="009E5A3A">
        <w:rPr>
          <w:rFonts w:ascii="Times New Roman" w:hAnsi="Times New Roman" w:cs="Times New Roman"/>
          <w:sz w:val="28"/>
          <w:szCs w:val="28"/>
        </w:rPr>
        <w:t>668,2</w:t>
      </w:r>
      <w:r w:rsidR="00205550" w:rsidRPr="009E5A3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3C6C16" w:rsidRPr="009E5A3A">
        <w:rPr>
          <w:rFonts w:ascii="Times New Roman" w:hAnsi="Times New Roman" w:cs="Times New Roman"/>
          <w:sz w:val="28"/>
          <w:szCs w:val="28"/>
        </w:rPr>
        <w:t>лей</w:t>
      </w:r>
      <w:r w:rsidR="00205550" w:rsidRPr="009E5A3A">
        <w:rPr>
          <w:rFonts w:ascii="Times New Roman" w:hAnsi="Times New Roman" w:cs="Times New Roman"/>
          <w:sz w:val="28"/>
          <w:szCs w:val="28"/>
        </w:rPr>
        <w:t xml:space="preserve"> или </w:t>
      </w:r>
      <w:r w:rsidR="009E5A3A" w:rsidRPr="009E5A3A">
        <w:rPr>
          <w:rFonts w:ascii="Times New Roman" w:hAnsi="Times New Roman" w:cs="Times New Roman"/>
          <w:sz w:val="28"/>
          <w:szCs w:val="28"/>
        </w:rPr>
        <w:t>81</w:t>
      </w:r>
      <w:r w:rsidR="003C6C16" w:rsidRPr="009E5A3A">
        <w:rPr>
          <w:rFonts w:ascii="Times New Roman" w:hAnsi="Times New Roman" w:cs="Times New Roman"/>
          <w:sz w:val="28"/>
          <w:szCs w:val="28"/>
        </w:rPr>
        <w:t xml:space="preserve">  %</w:t>
      </w:r>
      <w:r w:rsidR="00205550"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9E5A3A" w:rsidRPr="009E5A3A">
        <w:rPr>
          <w:rFonts w:ascii="Times New Roman" w:hAnsi="Times New Roman" w:cs="Times New Roman"/>
          <w:sz w:val="28"/>
          <w:szCs w:val="28"/>
        </w:rPr>
        <w:t xml:space="preserve"> от </w:t>
      </w:r>
      <w:r w:rsidR="00205550" w:rsidRPr="009E5A3A">
        <w:rPr>
          <w:rFonts w:ascii="Times New Roman" w:hAnsi="Times New Roman" w:cs="Times New Roman"/>
          <w:sz w:val="28"/>
          <w:szCs w:val="28"/>
        </w:rPr>
        <w:t>всех расходов</w:t>
      </w:r>
      <w:r w:rsidR="009E5A3A" w:rsidRPr="009E5A3A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205550" w:rsidRPr="009E5A3A">
        <w:rPr>
          <w:rFonts w:ascii="Times New Roman" w:hAnsi="Times New Roman" w:cs="Times New Roman"/>
          <w:sz w:val="28"/>
          <w:szCs w:val="28"/>
        </w:rPr>
        <w:t>.</w:t>
      </w:r>
    </w:p>
    <w:p w:rsidR="006338E8" w:rsidRPr="009E5A3A" w:rsidRDefault="00205550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Так, на содержание образовательных учреждений направлено </w:t>
      </w:r>
      <w:r w:rsidR="00F5677E" w:rsidRPr="009E5A3A">
        <w:rPr>
          <w:rFonts w:ascii="Times New Roman" w:hAnsi="Times New Roman" w:cs="Times New Roman"/>
          <w:sz w:val="28"/>
          <w:szCs w:val="28"/>
        </w:rPr>
        <w:t>567,4</w:t>
      </w:r>
      <w:r w:rsidR="00580622" w:rsidRPr="009E5A3A">
        <w:rPr>
          <w:rFonts w:ascii="Times New Roman" w:hAnsi="Times New Roman" w:cs="Times New Roman"/>
          <w:sz w:val="28"/>
          <w:szCs w:val="28"/>
        </w:rPr>
        <w:t xml:space="preserve">   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580622" w:rsidRPr="009E5A3A">
        <w:rPr>
          <w:rFonts w:ascii="Times New Roman" w:hAnsi="Times New Roman" w:cs="Times New Roman"/>
          <w:sz w:val="28"/>
          <w:szCs w:val="28"/>
        </w:rPr>
        <w:t>лей</w:t>
      </w:r>
      <w:r w:rsidRPr="009E5A3A">
        <w:rPr>
          <w:rFonts w:ascii="Times New Roman" w:hAnsi="Times New Roman" w:cs="Times New Roman"/>
          <w:sz w:val="28"/>
          <w:szCs w:val="28"/>
        </w:rPr>
        <w:t xml:space="preserve"> или </w:t>
      </w:r>
      <w:r w:rsidR="00580622"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F5677E" w:rsidRPr="009E5A3A">
        <w:rPr>
          <w:rFonts w:ascii="Times New Roman" w:hAnsi="Times New Roman" w:cs="Times New Roman"/>
          <w:sz w:val="28"/>
          <w:szCs w:val="28"/>
        </w:rPr>
        <w:t>68,8</w:t>
      </w:r>
      <w:r w:rsidR="00580622" w:rsidRPr="009E5A3A">
        <w:rPr>
          <w:rFonts w:ascii="Times New Roman" w:hAnsi="Times New Roman" w:cs="Times New Roman"/>
          <w:sz w:val="28"/>
          <w:szCs w:val="28"/>
        </w:rPr>
        <w:t xml:space="preserve">  </w:t>
      </w:r>
      <w:r w:rsidRPr="009E5A3A">
        <w:rPr>
          <w:rFonts w:ascii="Times New Roman" w:hAnsi="Times New Roman" w:cs="Times New Roman"/>
          <w:sz w:val="28"/>
          <w:szCs w:val="28"/>
        </w:rPr>
        <w:t>% от расходов районного бюджета</w:t>
      </w:r>
      <w:r w:rsidR="006338E8" w:rsidRPr="009E5A3A">
        <w:rPr>
          <w:rFonts w:ascii="Times New Roman" w:hAnsi="Times New Roman" w:cs="Times New Roman"/>
          <w:sz w:val="28"/>
          <w:szCs w:val="28"/>
        </w:rPr>
        <w:t>, и</w:t>
      </w:r>
      <w:r w:rsidR="00361379" w:rsidRPr="009E5A3A">
        <w:rPr>
          <w:rFonts w:ascii="Times New Roman" w:hAnsi="Times New Roman" w:cs="Times New Roman"/>
          <w:sz w:val="28"/>
          <w:szCs w:val="28"/>
        </w:rPr>
        <w:t>з них</w:t>
      </w:r>
      <w:r w:rsidR="006338E8" w:rsidRPr="009E5A3A">
        <w:rPr>
          <w:rFonts w:ascii="Times New Roman" w:hAnsi="Times New Roman" w:cs="Times New Roman"/>
          <w:sz w:val="28"/>
          <w:szCs w:val="28"/>
        </w:rPr>
        <w:t>:</w:t>
      </w:r>
    </w:p>
    <w:p w:rsidR="006338E8" w:rsidRPr="009E5A3A" w:rsidRDefault="006338E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-</w:t>
      </w:r>
      <w:r w:rsidR="00361379" w:rsidRPr="009E5A3A">
        <w:rPr>
          <w:rFonts w:ascii="Times New Roman" w:hAnsi="Times New Roman" w:cs="Times New Roman"/>
          <w:sz w:val="28"/>
          <w:szCs w:val="28"/>
        </w:rPr>
        <w:t xml:space="preserve"> на выплату заработной платы и начисления на нее работникам образовательных учреждений </w:t>
      </w:r>
      <w:r w:rsidR="00297735" w:rsidRPr="009E5A3A">
        <w:rPr>
          <w:rFonts w:ascii="Times New Roman" w:hAnsi="Times New Roman" w:cs="Times New Roman"/>
          <w:sz w:val="28"/>
          <w:szCs w:val="28"/>
        </w:rPr>
        <w:t>342,8</w:t>
      </w:r>
      <w:r w:rsidR="00361379" w:rsidRPr="009E5A3A">
        <w:rPr>
          <w:rFonts w:ascii="Times New Roman" w:hAnsi="Times New Roman" w:cs="Times New Roman"/>
          <w:sz w:val="28"/>
          <w:szCs w:val="28"/>
        </w:rPr>
        <w:t xml:space="preserve">  млн. рублей</w:t>
      </w:r>
      <w:r w:rsidRPr="009E5A3A">
        <w:rPr>
          <w:rFonts w:ascii="Times New Roman" w:hAnsi="Times New Roman" w:cs="Times New Roman"/>
          <w:sz w:val="28"/>
          <w:szCs w:val="28"/>
        </w:rPr>
        <w:t>;</w:t>
      </w:r>
    </w:p>
    <w:p w:rsidR="00580622" w:rsidRPr="009E5A3A" w:rsidRDefault="006338E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-</w:t>
      </w:r>
      <w:r w:rsidR="004F10D7" w:rsidRPr="009E5A3A">
        <w:rPr>
          <w:rFonts w:ascii="Times New Roman" w:hAnsi="Times New Roman" w:cs="Times New Roman"/>
          <w:sz w:val="28"/>
          <w:szCs w:val="28"/>
        </w:rPr>
        <w:t xml:space="preserve"> на оплату </w:t>
      </w:r>
      <w:r w:rsidR="00A8488F" w:rsidRPr="009E5A3A">
        <w:rPr>
          <w:rFonts w:ascii="Times New Roman" w:hAnsi="Times New Roman" w:cs="Times New Roman"/>
          <w:sz w:val="28"/>
          <w:szCs w:val="28"/>
        </w:rPr>
        <w:t>ТЭР</w:t>
      </w:r>
      <w:r w:rsidR="004F10D7"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DC3E78" w:rsidRPr="009E5A3A">
        <w:rPr>
          <w:rFonts w:ascii="Times New Roman" w:hAnsi="Times New Roman" w:cs="Times New Roman"/>
          <w:sz w:val="28"/>
          <w:szCs w:val="28"/>
        </w:rPr>
        <w:t>26,2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A8488F" w:rsidRPr="009E5A3A" w:rsidRDefault="00A8488F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- питание </w:t>
      </w:r>
      <w:r w:rsidR="00DC3E78" w:rsidRPr="009E5A3A">
        <w:rPr>
          <w:rFonts w:ascii="Times New Roman" w:hAnsi="Times New Roman" w:cs="Times New Roman"/>
          <w:sz w:val="28"/>
          <w:szCs w:val="28"/>
        </w:rPr>
        <w:t>9,0</w:t>
      </w:r>
      <w:r w:rsidRPr="009E5A3A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A8488F" w:rsidRPr="009E5A3A" w:rsidRDefault="00A8488F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Кроме того, были предусмотрены средства на строительство нового детского сада в сумме </w:t>
      </w:r>
      <w:r w:rsidR="00DC3E78" w:rsidRPr="009E5A3A">
        <w:rPr>
          <w:rFonts w:ascii="Times New Roman" w:hAnsi="Times New Roman" w:cs="Times New Roman"/>
          <w:sz w:val="28"/>
          <w:szCs w:val="28"/>
        </w:rPr>
        <w:t>145,2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рублей, исполнение составило  </w:t>
      </w:r>
      <w:r w:rsidR="00DC3E78" w:rsidRPr="009E5A3A">
        <w:rPr>
          <w:rFonts w:ascii="Times New Roman" w:hAnsi="Times New Roman" w:cs="Times New Roman"/>
          <w:sz w:val="28"/>
          <w:szCs w:val="28"/>
        </w:rPr>
        <w:t>140,0</w:t>
      </w:r>
      <w:r w:rsidRPr="009E5A3A">
        <w:rPr>
          <w:rFonts w:ascii="Times New Roman" w:hAnsi="Times New Roman" w:cs="Times New Roman"/>
          <w:sz w:val="28"/>
          <w:szCs w:val="28"/>
        </w:rPr>
        <w:t xml:space="preserve">млн. рублей или </w:t>
      </w:r>
      <w:r w:rsidR="00DC3E78" w:rsidRPr="009E5A3A">
        <w:rPr>
          <w:rFonts w:ascii="Times New Roman" w:hAnsi="Times New Roman" w:cs="Times New Roman"/>
          <w:sz w:val="28"/>
          <w:szCs w:val="28"/>
        </w:rPr>
        <w:t>96,4</w:t>
      </w:r>
      <w:r w:rsidRPr="009E5A3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82AD8" w:rsidRPr="009E5A3A" w:rsidRDefault="00082AD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Расходы на содержание учреждений культуры составили </w:t>
      </w:r>
      <w:r w:rsidR="00AB21D1" w:rsidRPr="009E5A3A">
        <w:rPr>
          <w:rFonts w:ascii="Times New Roman" w:hAnsi="Times New Roman" w:cs="Times New Roman"/>
          <w:sz w:val="28"/>
          <w:szCs w:val="28"/>
        </w:rPr>
        <w:t xml:space="preserve">70,4 </w:t>
      </w:r>
      <w:r w:rsidRPr="009E5A3A">
        <w:rPr>
          <w:rFonts w:ascii="Times New Roman" w:hAnsi="Times New Roman" w:cs="Times New Roman"/>
          <w:sz w:val="28"/>
          <w:szCs w:val="28"/>
        </w:rPr>
        <w:t>млн. рублей, или</w:t>
      </w:r>
      <w:r w:rsidR="00AB21D1" w:rsidRPr="009E5A3A">
        <w:rPr>
          <w:rFonts w:ascii="Times New Roman" w:hAnsi="Times New Roman" w:cs="Times New Roman"/>
          <w:sz w:val="28"/>
          <w:szCs w:val="28"/>
        </w:rPr>
        <w:t xml:space="preserve"> 8,5</w:t>
      </w:r>
      <w:r w:rsidRPr="009E5A3A">
        <w:rPr>
          <w:rFonts w:ascii="Times New Roman" w:hAnsi="Times New Roman" w:cs="Times New Roman"/>
          <w:sz w:val="28"/>
          <w:szCs w:val="28"/>
        </w:rPr>
        <w:t xml:space="preserve">  % от всех расходов бюджета, из них:</w:t>
      </w:r>
    </w:p>
    <w:p w:rsidR="00082AD8" w:rsidRPr="009E5A3A" w:rsidRDefault="00082AD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нее </w:t>
      </w:r>
      <w:r w:rsidR="00914E82" w:rsidRPr="009E5A3A">
        <w:rPr>
          <w:rFonts w:ascii="Times New Roman" w:hAnsi="Times New Roman" w:cs="Times New Roman"/>
          <w:sz w:val="28"/>
          <w:szCs w:val="28"/>
        </w:rPr>
        <w:t>55,9</w:t>
      </w:r>
      <w:r w:rsidRPr="009E5A3A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082AD8" w:rsidRPr="009E5A3A" w:rsidRDefault="00082AD8" w:rsidP="00205550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>-</w:t>
      </w:r>
      <w:r w:rsidR="00E87606" w:rsidRPr="009E5A3A">
        <w:rPr>
          <w:rFonts w:ascii="Times New Roman" w:hAnsi="Times New Roman" w:cs="Times New Roman"/>
          <w:sz w:val="28"/>
          <w:szCs w:val="28"/>
        </w:rPr>
        <w:t xml:space="preserve"> оплату ТЭР </w:t>
      </w:r>
      <w:r w:rsidR="00DF3AFA" w:rsidRPr="009E5A3A">
        <w:rPr>
          <w:rFonts w:ascii="Times New Roman" w:hAnsi="Times New Roman" w:cs="Times New Roman"/>
          <w:sz w:val="28"/>
          <w:szCs w:val="28"/>
        </w:rPr>
        <w:t>5,7</w:t>
      </w:r>
      <w:r w:rsidR="00E87606" w:rsidRPr="009E5A3A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E95834" w:rsidRPr="009E5A3A" w:rsidRDefault="005A2B15" w:rsidP="00E9583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На содержание объектов «Физической культуры и спорта» направлено </w:t>
      </w:r>
      <w:r w:rsidR="00173FCC" w:rsidRPr="009E5A3A">
        <w:rPr>
          <w:rFonts w:ascii="Times New Roman" w:hAnsi="Times New Roman" w:cs="Times New Roman"/>
          <w:sz w:val="28"/>
          <w:szCs w:val="28"/>
        </w:rPr>
        <w:t>16,5</w:t>
      </w:r>
      <w:r w:rsidRPr="009E5A3A">
        <w:rPr>
          <w:rFonts w:ascii="Times New Roman" w:hAnsi="Times New Roman" w:cs="Times New Roman"/>
          <w:sz w:val="28"/>
          <w:szCs w:val="28"/>
        </w:rPr>
        <w:t xml:space="preserve">   млн. рублей, </w:t>
      </w:r>
      <w:r w:rsidR="00585AFD" w:rsidRPr="009E5A3A">
        <w:rPr>
          <w:rFonts w:ascii="Times New Roman" w:hAnsi="Times New Roman" w:cs="Times New Roman"/>
          <w:sz w:val="28"/>
          <w:szCs w:val="28"/>
        </w:rPr>
        <w:t xml:space="preserve">или  </w:t>
      </w:r>
      <w:r w:rsidR="00173FCC" w:rsidRPr="009E5A3A">
        <w:rPr>
          <w:rFonts w:ascii="Times New Roman" w:hAnsi="Times New Roman" w:cs="Times New Roman"/>
          <w:sz w:val="28"/>
          <w:szCs w:val="28"/>
        </w:rPr>
        <w:t>2</w:t>
      </w:r>
      <w:r w:rsidR="00585AFD" w:rsidRPr="009E5A3A">
        <w:rPr>
          <w:rFonts w:ascii="Times New Roman" w:hAnsi="Times New Roman" w:cs="Times New Roman"/>
          <w:sz w:val="28"/>
          <w:szCs w:val="28"/>
        </w:rPr>
        <w:t xml:space="preserve"> % от всех расходов бюджета</w:t>
      </w:r>
      <w:r w:rsidR="00E95834" w:rsidRPr="009E5A3A">
        <w:rPr>
          <w:rFonts w:ascii="Times New Roman" w:hAnsi="Times New Roman" w:cs="Times New Roman"/>
          <w:sz w:val="28"/>
          <w:szCs w:val="28"/>
        </w:rPr>
        <w:t>,</w:t>
      </w:r>
      <w:r w:rsidRPr="009E5A3A">
        <w:rPr>
          <w:rFonts w:ascii="Times New Roman" w:hAnsi="Times New Roman" w:cs="Times New Roman"/>
          <w:sz w:val="28"/>
          <w:szCs w:val="28"/>
        </w:rPr>
        <w:t xml:space="preserve"> </w:t>
      </w:r>
      <w:r w:rsidR="00E95834" w:rsidRPr="009E5A3A">
        <w:rPr>
          <w:rFonts w:ascii="Times New Roman" w:hAnsi="Times New Roman" w:cs="Times New Roman"/>
          <w:sz w:val="28"/>
          <w:szCs w:val="28"/>
        </w:rPr>
        <w:t>из них:</w:t>
      </w:r>
    </w:p>
    <w:p w:rsidR="00E95834" w:rsidRPr="009E5A3A" w:rsidRDefault="00E95834" w:rsidP="00E9583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- на оплату труда и начисления на нее </w:t>
      </w:r>
      <w:r w:rsidR="00464E3F" w:rsidRPr="009E5A3A">
        <w:rPr>
          <w:rFonts w:ascii="Times New Roman" w:hAnsi="Times New Roman" w:cs="Times New Roman"/>
          <w:sz w:val="28"/>
          <w:szCs w:val="28"/>
        </w:rPr>
        <w:t>7,6</w:t>
      </w:r>
      <w:r w:rsidRPr="009E5A3A">
        <w:rPr>
          <w:rFonts w:ascii="Times New Roman" w:hAnsi="Times New Roman" w:cs="Times New Roman"/>
          <w:sz w:val="28"/>
          <w:szCs w:val="28"/>
        </w:rPr>
        <w:t xml:space="preserve">  млн. рублей;</w:t>
      </w:r>
    </w:p>
    <w:p w:rsidR="00E95834" w:rsidRPr="009E5A3A" w:rsidRDefault="00E95834" w:rsidP="00E95834">
      <w:pPr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5A3A">
        <w:rPr>
          <w:rFonts w:ascii="Times New Roman" w:hAnsi="Times New Roman" w:cs="Times New Roman"/>
          <w:sz w:val="28"/>
          <w:szCs w:val="28"/>
        </w:rPr>
        <w:t xml:space="preserve">- оплату ТЭР </w:t>
      </w:r>
      <w:r w:rsidR="00464E3F" w:rsidRPr="009E5A3A">
        <w:rPr>
          <w:rFonts w:ascii="Times New Roman" w:hAnsi="Times New Roman" w:cs="Times New Roman"/>
          <w:sz w:val="28"/>
          <w:szCs w:val="28"/>
        </w:rPr>
        <w:t>6,9</w:t>
      </w:r>
      <w:r w:rsidRPr="009E5A3A">
        <w:rPr>
          <w:rFonts w:ascii="Times New Roman" w:hAnsi="Times New Roman" w:cs="Times New Roman"/>
          <w:sz w:val="28"/>
          <w:szCs w:val="28"/>
        </w:rPr>
        <w:t xml:space="preserve">  млн. рублей.</w:t>
      </w:r>
    </w:p>
    <w:p w:rsidR="00E6080F" w:rsidRPr="009E5A3A" w:rsidRDefault="00E6080F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lastRenderedPageBreak/>
        <w:t>Вторым по значимости приоритетным направлением в консолидированном бюджете района определена сфера жилищно-коммунального и дорожного хозяйств.</w:t>
      </w:r>
    </w:p>
    <w:p w:rsidR="00E6080F" w:rsidRDefault="005034A6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A732A" w:rsidRPr="009E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80F" w:rsidRPr="009E5A3A">
        <w:rPr>
          <w:rFonts w:ascii="Times New Roman" w:eastAsia="Times New Roman" w:hAnsi="Times New Roman" w:cs="Times New Roman"/>
          <w:sz w:val="28"/>
          <w:szCs w:val="28"/>
        </w:rPr>
        <w:t xml:space="preserve">отрасли ЖКХ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>освоено</w:t>
      </w:r>
      <w:r w:rsidR="00E6080F" w:rsidRPr="009E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32A" w:rsidRPr="009E5A3A">
        <w:rPr>
          <w:rFonts w:ascii="Times New Roman" w:eastAsia="Times New Roman" w:hAnsi="Times New Roman" w:cs="Times New Roman"/>
          <w:sz w:val="28"/>
          <w:szCs w:val="28"/>
        </w:rPr>
        <w:t>29,9</w:t>
      </w:r>
      <w:r w:rsidR="00E6080F" w:rsidRPr="009E5A3A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FA732A" w:rsidRPr="009E5A3A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6080F" w:rsidRPr="009E5A3A"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="00FA732A" w:rsidRPr="009E5A3A">
        <w:rPr>
          <w:rFonts w:ascii="Times New Roman" w:eastAsia="Times New Roman" w:hAnsi="Times New Roman" w:cs="Times New Roman"/>
          <w:sz w:val="28"/>
          <w:szCs w:val="28"/>
        </w:rPr>
        <w:t xml:space="preserve">3,6 </w:t>
      </w:r>
      <w:r w:rsidR="00E6080F" w:rsidRPr="009E5A3A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A732A" w:rsidRPr="009E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80F" w:rsidRPr="009E5A3A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FA732A" w:rsidRPr="009E5A3A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 w:rsidR="00FD2694" w:rsidRPr="009E5A3A">
        <w:rPr>
          <w:rFonts w:ascii="Times New Roman" w:eastAsia="Times New Roman" w:hAnsi="Times New Roman" w:cs="Times New Roman"/>
          <w:sz w:val="28"/>
          <w:szCs w:val="28"/>
        </w:rPr>
        <w:t>. В рамках финан</w:t>
      </w:r>
      <w:r w:rsidR="00A3775C" w:rsidRPr="009E5A3A">
        <w:rPr>
          <w:rFonts w:ascii="Times New Roman" w:eastAsia="Times New Roman" w:hAnsi="Times New Roman" w:cs="Times New Roman"/>
          <w:sz w:val="28"/>
          <w:szCs w:val="28"/>
        </w:rPr>
        <w:t>сирован</w:t>
      </w:r>
      <w:r w:rsidR="008732B3" w:rsidRPr="009E5A3A">
        <w:rPr>
          <w:rFonts w:ascii="Times New Roman" w:eastAsia="Times New Roman" w:hAnsi="Times New Roman" w:cs="Times New Roman"/>
          <w:sz w:val="28"/>
          <w:szCs w:val="28"/>
        </w:rPr>
        <w:t xml:space="preserve">ия коммунального хозяйства реализована муниципальная целевая программа «Модернизация коммунальной инфраструктуры </w:t>
      </w:r>
      <w:proofErr w:type="spellStart"/>
      <w:r w:rsidR="008732B3" w:rsidRPr="009E5A3A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="008732B3" w:rsidRPr="009E5A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  <w:r w:rsidR="00CD131F" w:rsidRPr="009E5A3A">
        <w:rPr>
          <w:rFonts w:ascii="Times New Roman" w:eastAsia="Times New Roman" w:hAnsi="Times New Roman" w:cs="Times New Roman"/>
          <w:sz w:val="28"/>
          <w:szCs w:val="28"/>
        </w:rPr>
        <w:t xml:space="preserve"> в сумме 12,7 млн. рублей, из них:</w:t>
      </w:r>
    </w:p>
    <w:p w:rsidR="007C33A0" w:rsidRDefault="007C33A0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выполнение работ по установке башни </w:t>
      </w:r>
      <w:proofErr w:type="spellStart"/>
      <w:r w:rsidRPr="009E5A3A">
        <w:rPr>
          <w:rFonts w:ascii="Times New Roman" w:eastAsia="Times New Roman" w:hAnsi="Times New Roman" w:cs="Times New Roman"/>
          <w:sz w:val="28"/>
          <w:szCs w:val="28"/>
        </w:rPr>
        <w:t>Рожновского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B5487" w:rsidRPr="009E5A3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CB5487" w:rsidRPr="009E5A3A"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 w:rsidR="00CB5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487" w:rsidRPr="009E5A3A">
        <w:rPr>
          <w:rFonts w:ascii="Times New Roman" w:eastAsia="Times New Roman" w:hAnsi="Times New Roman" w:cs="Times New Roman"/>
          <w:sz w:val="28"/>
          <w:szCs w:val="28"/>
        </w:rPr>
        <w:t>п. Луч</w:t>
      </w:r>
      <w:r w:rsidR="00CB5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487" w:rsidRPr="009E5A3A">
        <w:rPr>
          <w:rFonts w:ascii="Times New Roman" w:eastAsia="Times New Roman" w:hAnsi="Times New Roman" w:cs="Times New Roman"/>
          <w:sz w:val="28"/>
          <w:szCs w:val="28"/>
        </w:rPr>
        <w:t>с. Курган</w:t>
      </w:r>
      <w:r w:rsidR="00CB54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5487" w:rsidRPr="009E5A3A">
        <w:rPr>
          <w:rFonts w:ascii="Times New Roman" w:eastAsia="Times New Roman" w:hAnsi="Times New Roman" w:cs="Times New Roman"/>
          <w:sz w:val="28"/>
          <w:szCs w:val="28"/>
        </w:rPr>
        <w:t>с. Каменка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сумма </w:t>
      </w:r>
      <w:r w:rsidR="00066338">
        <w:rPr>
          <w:rFonts w:ascii="Times New Roman" w:eastAsia="Times New Roman" w:hAnsi="Times New Roman" w:cs="Times New Roman"/>
          <w:sz w:val="28"/>
          <w:szCs w:val="28"/>
        </w:rPr>
        <w:t xml:space="preserve"> 1 775,5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proofErr w:type="gramEnd"/>
    </w:p>
    <w:p w:rsidR="007C33A0" w:rsidRDefault="007C33A0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работы по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и и техническому перевооружению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газораспределительн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743B" w:rsidRPr="009E5A3A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C7743B" w:rsidRPr="009E5A3A">
        <w:rPr>
          <w:rFonts w:ascii="Times New Roman" w:eastAsia="Times New Roman" w:hAnsi="Times New Roman" w:cs="Times New Roman"/>
          <w:sz w:val="28"/>
          <w:szCs w:val="28"/>
        </w:rPr>
        <w:t>Ртищевский</w:t>
      </w:r>
      <w:proofErr w:type="spellEnd"/>
      <w:r w:rsidR="00C7743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7743B" w:rsidRPr="00C77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43B" w:rsidRPr="009E5A3A">
        <w:rPr>
          <w:rFonts w:ascii="Times New Roman" w:eastAsia="Times New Roman" w:hAnsi="Times New Roman" w:cs="Times New Roman"/>
          <w:sz w:val="28"/>
          <w:szCs w:val="28"/>
        </w:rPr>
        <w:t>ул. Мира</w:t>
      </w:r>
      <w:r w:rsidR="00DB5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54F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B54FA">
        <w:rPr>
          <w:rFonts w:ascii="Times New Roman" w:eastAsia="Times New Roman" w:hAnsi="Times New Roman" w:cs="Times New Roman"/>
          <w:sz w:val="28"/>
          <w:szCs w:val="28"/>
        </w:rPr>
        <w:t>. Ртищево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сумма </w:t>
      </w:r>
      <w:r w:rsidR="00C7743B">
        <w:rPr>
          <w:rFonts w:ascii="Times New Roman" w:eastAsia="Times New Roman" w:hAnsi="Times New Roman" w:cs="Times New Roman"/>
          <w:sz w:val="28"/>
          <w:szCs w:val="28"/>
        </w:rPr>
        <w:t xml:space="preserve"> 588,8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601A86" w:rsidRDefault="00601A86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прокладка водопровода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9E5A3A">
        <w:rPr>
          <w:rFonts w:ascii="Times New Roman" w:eastAsia="Times New Roman" w:hAnsi="Times New Roman" w:cs="Times New Roman"/>
          <w:sz w:val="28"/>
          <w:szCs w:val="28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>Л. Толстого дома № 110-128</w:t>
      </w:r>
      <w:r>
        <w:rPr>
          <w:rFonts w:ascii="Times New Roman" w:eastAsia="Times New Roman" w:hAnsi="Times New Roman" w:cs="Times New Roman"/>
          <w:sz w:val="28"/>
          <w:szCs w:val="28"/>
        </w:rPr>
        <w:t>) сумма 266,8 тыс. рублей;</w:t>
      </w:r>
    </w:p>
    <w:p w:rsidR="007C33A0" w:rsidRDefault="007C33A0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капитальный ремонт водопроводных скважин (</w:t>
      </w:r>
      <w:r w:rsidR="00CC63C5" w:rsidRPr="009E5A3A">
        <w:rPr>
          <w:rFonts w:ascii="Times New Roman" w:eastAsia="Times New Roman" w:hAnsi="Times New Roman" w:cs="Times New Roman"/>
          <w:sz w:val="28"/>
          <w:szCs w:val="28"/>
        </w:rPr>
        <w:t>п. Луч</w:t>
      </w:r>
      <w:r w:rsidR="00CC63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63C5" w:rsidRPr="00CC6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63C5" w:rsidRPr="009E5A3A">
        <w:rPr>
          <w:rFonts w:ascii="Times New Roman" w:eastAsia="Times New Roman" w:hAnsi="Times New Roman" w:cs="Times New Roman"/>
          <w:sz w:val="28"/>
          <w:szCs w:val="28"/>
        </w:rPr>
        <w:t>с. Шило-Голицыно</w:t>
      </w:r>
      <w:r w:rsidR="00CC63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63C5" w:rsidRPr="009E5A3A">
        <w:rPr>
          <w:rFonts w:ascii="Times New Roman" w:eastAsia="Times New Roman" w:hAnsi="Times New Roman" w:cs="Times New Roman"/>
          <w:sz w:val="28"/>
          <w:szCs w:val="28"/>
        </w:rPr>
        <w:t>с. Малиновка</w:t>
      </w:r>
      <w:r w:rsidR="00CC63C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59398C" w:rsidRPr="009E5A3A">
        <w:rPr>
          <w:rFonts w:ascii="Times New Roman" w:eastAsia="Times New Roman" w:hAnsi="Times New Roman" w:cs="Times New Roman"/>
          <w:sz w:val="28"/>
          <w:szCs w:val="28"/>
        </w:rPr>
        <w:t>с. Потьма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сумма </w:t>
      </w:r>
      <w:r w:rsidR="00CC63C5">
        <w:rPr>
          <w:rFonts w:ascii="Times New Roman" w:eastAsia="Times New Roman" w:hAnsi="Times New Roman" w:cs="Times New Roman"/>
          <w:sz w:val="28"/>
          <w:szCs w:val="28"/>
        </w:rPr>
        <w:t xml:space="preserve"> 7 349,7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proofErr w:type="gramEnd"/>
    </w:p>
    <w:p w:rsidR="00BB5F16" w:rsidRPr="009E5A3A" w:rsidRDefault="00BB5F16" w:rsidP="00DE1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- ремонт водопропускной трубы через р. Песчанка </w:t>
      </w:r>
      <w:proofErr w:type="gramStart"/>
      <w:r w:rsidRPr="009E5A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9E5A3A">
        <w:rPr>
          <w:rFonts w:ascii="Times New Roman" w:eastAsia="Times New Roman" w:hAnsi="Times New Roman" w:cs="Times New Roman"/>
          <w:sz w:val="28"/>
          <w:szCs w:val="28"/>
        </w:rPr>
        <w:t>Подгоренка</w:t>
      </w:r>
      <w:proofErr w:type="spellEnd"/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сумма 83,0 тыс. рублей;</w:t>
      </w:r>
    </w:p>
    <w:p w:rsidR="00EC3956" w:rsidRPr="009E5A3A" w:rsidRDefault="00542ECC" w:rsidP="00DE1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- работы по бурению скважин и технологическому присоединению </w:t>
      </w:r>
      <w:proofErr w:type="spellStart"/>
      <w:r w:rsidRPr="009E5A3A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устройств Водозабора </w:t>
      </w:r>
      <w:proofErr w:type="gramStart"/>
      <w:r w:rsidRPr="009E5A3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9E5A3A">
        <w:rPr>
          <w:rFonts w:ascii="Times New Roman" w:eastAsia="Times New Roman" w:hAnsi="Times New Roman" w:cs="Times New Roman"/>
          <w:sz w:val="28"/>
          <w:szCs w:val="28"/>
        </w:rPr>
        <w:t>. Ртищево общая сумма 2631,5 тыс. рублей.</w:t>
      </w:r>
    </w:p>
    <w:p w:rsidR="00542ECC" w:rsidRPr="009E5A3A" w:rsidRDefault="00EC3956" w:rsidP="00DE1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На финансирование мероприятий по благоустройству направлено </w:t>
      </w:r>
      <w:r w:rsidR="00542ECC" w:rsidRPr="009E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E52" w:rsidRPr="009E5A3A">
        <w:rPr>
          <w:rFonts w:ascii="Times New Roman" w:eastAsia="Times New Roman" w:hAnsi="Times New Roman" w:cs="Times New Roman"/>
          <w:sz w:val="28"/>
          <w:szCs w:val="28"/>
        </w:rPr>
        <w:t>17,2 млн. рублей, из них:</w:t>
      </w:r>
    </w:p>
    <w:p w:rsidR="00800839" w:rsidRPr="009E5A3A" w:rsidRDefault="00800839" w:rsidP="00DE1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>- уличное освещение сумма 6 804,3  тыс. рублей;</w:t>
      </w:r>
    </w:p>
    <w:p w:rsidR="00800839" w:rsidRPr="009E5A3A" w:rsidRDefault="00800839" w:rsidP="00DE1F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- прочие расходы по благоустройству  сумма </w:t>
      </w:r>
      <w:r w:rsidR="00786C67" w:rsidRPr="009E5A3A">
        <w:rPr>
          <w:rFonts w:ascii="Times New Roman" w:eastAsia="Times New Roman" w:hAnsi="Times New Roman" w:cs="Times New Roman"/>
          <w:sz w:val="28"/>
          <w:szCs w:val="28"/>
        </w:rPr>
        <w:t>8 776,8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 тыс. рублей;</w:t>
      </w:r>
    </w:p>
    <w:p w:rsidR="00CA00CA" w:rsidRPr="009E5A3A" w:rsidRDefault="007C749B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- МЦП «Комплексное благоустройство МО г. Ртищево» сумма </w:t>
      </w:r>
      <w:r w:rsidR="002F4A67" w:rsidRPr="009E5A3A">
        <w:rPr>
          <w:rFonts w:ascii="Times New Roman" w:eastAsia="Times New Roman" w:hAnsi="Times New Roman" w:cs="Times New Roman"/>
          <w:sz w:val="28"/>
          <w:szCs w:val="28"/>
        </w:rPr>
        <w:t>1 594,9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 тыс. рублей</w:t>
      </w:r>
      <w:r w:rsidR="002F4A67" w:rsidRPr="009E5A3A">
        <w:rPr>
          <w:rFonts w:ascii="Times New Roman" w:eastAsia="Times New Roman" w:hAnsi="Times New Roman" w:cs="Times New Roman"/>
          <w:sz w:val="28"/>
          <w:szCs w:val="28"/>
        </w:rPr>
        <w:t xml:space="preserve"> (в том числе: подпрограммы: озеленение  - 130,4   тыс. рублей, фонтан –  1 314,5тыс. рублей, </w:t>
      </w:r>
      <w:r w:rsidR="00807C32" w:rsidRPr="009E5A3A">
        <w:rPr>
          <w:rFonts w:ascii="Times New Roman" w:eastAsia="Times New Roman" w:hAnsi="Times New Roman" w:cs="Times New Roman"/>
          <w:sz w:val="28"/>
          <w:szCs w:val="28"/>
        </w:rPr>
        <w:t xml:space="preserve">городские кладбища – 100,0 тыс. рублей; отлов </w:t>
      </w:r>
      <w:r w:rsidR="008F7CE1" w:rsidRPr="009E5A3A">
        <w:rPr>
          <w:rFonts w:ascii="Times New Roman" w:eastAsia="Times New Roman" w:hAnsi="Times New Roman" w:cs="Times New Roman"/>
          <w:sz w:val="28"/>
          <w:szCs w:val="28"/>
        </w:rPr>
        <w:t xml:space="preserve">и содержание </w:t>
      </w:r>
      <w:r w:rsidR="00581259" w:rsidRPr="009E5A3A">
        <w:rPr>
          <w:rFonts w:ascii="Times New Roman" w:eastAsia="Times New Roman" w:hAnsi="Times New Roman" w:cs="Times New Roman"/>
          <w:sz w:val="28"/>
          <w:szCs w:val="28"/>
        </w:rPr>
        <w:t>безнадзорных животных – 50,0 тыс. рублей.</w:t>
      </w:r>
      <w:proofErr w:type="gramEnd"/>
    </w:p>
    <w:p w:rsidR="003D033F" w:rsidRPr="009E5A3A" w:rsidRDefault="00E6080F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финансирование раздела «Общегосударственные вопросы» направлено </w:t>
      </w:r>
      <w:r w:rsidR="005924D4" w:rsidRPr="009E5A3A">
        <w:rPr>
          <w:rFonts w:ascii="Times New Roman" w:eastAsia="Times New Roman" w:hAnsi="Times New Roman" w:cs="Times New Roman"/>
          <w:sz w:val="28"/>
          <w:szCs w:val="28"/>
        </w:rPr>
        <w:t xml:space="preserve">50,8 </w:t>
      </w:r>
      <w:r w:rsidR="00E72D07" w:rsidRPr="009E5A3A">
        <w:rPr>
          <w:rFonts w:ascii="Times New Roman" w:eastAsia="Times New Roman" w:hAnsi="Times New Roman" w:cs="Times New Roman"/>
          <w:sz w:val="28"/>
          <w:szCs w:val="28"/>
        </w:rPr>
        <w:t>млн. рублей, или 6</w:t>
      </w:r>
      <w:r w:rsidR="00AB3E92" w:rsidRPr="009E5A3A">
        <w:rPr>
          <w:rFonts w:ascii="Times New Roman" w:eastAsia="Times New Roman" w:hAnsi="Times New Roman" w:cs="Times New Roman"/>
          <w:sz w:val="28"/>
          <w:szCs w:val="28"/>
        </w:rPr>
        <w:t>,1</w:t>
      </w:r>
      <w:r w:rsidR="00E72D07" w:rsidRPr="009E5A3A">
        <w:rPr>
          <w:rFonts w:ascii="Times New Roman" w:eastAsia="Times New Roman" w:hAnsi="Times New Roman" w:cs="Times New Roman"/>
          <w:sz w:val="28"/>
          <w:szCs w:val="28"/>
        </w:rPr>
        <w:t xml:space="preserve"> % от всех расходов бюджета</w:t>
      </w:r>
      <w:r w:rsidR="0040298B" w:rsidRPr="009E5A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2C1C" w:rsidRPr="009E5A3A">
        <w:rPr>
          <w:rFonts w:ascii="Times New Roman" w:eastAsia="Times New Roman" w:hAnsi="Times New Roman" w:cs="Times New Roman"/>
          <w:sz w:val="28"/>
          <w:szCs w:val="28"/>
        </w:rPr>
        <w:t xml:space="preserve"> В данный раздел включены 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3D033F" w:rsidRPr="009E5A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связанные с содержанием аппарата управления и структурных подразделений администрации</w:t>
      </w:r>
      <w:r w:rsidR="00334CEF" w:rsidRPr="009E5A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80F" w:rsidRPr="009E5A3A" w:rsidRDefault="00E6080F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5A3A">
        <w:rPr>
          <w:rFonts w:ascii="Times New Roman" w:eastAsia="Times New Roman" w:hAnsi="Times New Roman" w:cs="Times New Roman"/>
          <w:sz w:val="28"/>
          <w:szCs w:val="28"/>
        </w:rPr>
        <w:t>Резервный фонд первоначально предусматривался на реализацию мероприятий, связанных с чрезвычайными происшествиями, но был не востребован, и в итоге перераспределены  на первоочередные нужды района.</w:t>
      </w:r>
      <w:proofErr w:type="gramEnd"/>
    </w:p>
    <w:p w:rsidR="00E6080F" w:rsidRPr="004441B0" w:rsidRDefault="00E6080F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A3A">
        <w:rPr>
          <w:rFonts w:ascii="Times New Roman" w:eastAsia="Times New Roman" w:hAnsi="Times New Roman" w:cs="Times New Roman"/>
          <w:sz w:val="28"/>
          <w:szCs w:val="28"/>
        </w:rPr>
        <w:t>Очередной финансовый год завершен, в ходе рационального исполнения бюджетных средств без просроченной задолженности по оплате труда с начислениями и по оплате ТЭР по учреждениям</w:t>
      </w:r>
      <w:r w:rsidR="00334CEF" w:rsidRPr="009E5A3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5A3A">
        <w:rPr>
          <w:rFonts w:ascii="Times New Roman" w:eastAsia="Times New Roman" w:hAnsi="Times New Roman" w:cs="Times New Roman"/>
          <w:sz w:val="28"/>
          <w:szCs w:val="28"/>
        </w:rPr>
        <w:t xml:space="preserve"> финансируемым из местного бюджета.</w:t>
      </w:r>
    </w:p>
    <w:p w:rsidR="00E6080F" w:rsidRPr="002E5B2A" w:rsidRDefault="00E6080F" w:rsidP="00E6080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6080F" w:rsidRPr="002E5B2A" w:rsidSect="0090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21F19"/>
    <w:multiLevelType w:val="hybridMultilevel"/>
    <w:tmpl w:val="1BCA89A6"/>
    <w:lvl w:ilvl="0" w:tplc="22E2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8EC"/>
    <w:rsid w:val="00010E36"/>
    <w:rsid w:val="00066338"/>
    <w:rsid w:val="00082AD8"/>
    <w:rsid w:val="000D2B79"/>
    <w:rsid w:val="000E55C6"/>
    <w:rsid w:val="001168EC"/>
    <w:rsid w:val="00173FCC"/>
    <w:rsid w:val="001F3C75"/>
    <w:rsid w:val="00205550"/>
    <w:rsid w:val="00256420"/>
    <w:rsid w:val="00283E52"/>
    <w:rsid w:val="00297735"/>
    <w:rsid w:val="002C3B3A"/>
    <w:rsid w:val="002F4A67"/>
    <w:rsid w:val="002F7AF2"/>
    <w:rsid w:val="00334CEF"/>
    <w:rsid w:val="00342BCC"/>
    <w:rsid w:val="00361379"/>
    <w:rsid w:val="003C6C16"/>
    <w:rsid w:val="003D033F"/>
    <w:rsid w:val="0040298B"/>
    <w:rsid w:val="00411E02"/>
    <w:rsid w:val="00437589"/>
    <w:rsid w:val="00464E3F"/>
    <w:rsid w:val="004C1A36"/>
    <w:rsid w:val="004F10D7"/>
    <w:rsid w:val="005034A6"/>
    <w:rsid w:val="00512B9F"/>
    <w:rsid w:val="0053436F"/>
    <w:rsid w:val="00542ECC"/>
    <w:rsid w:val="00580622"/>
    <w:rsid w:val="00581259"/>
    <w:rsid w:val="00585ACC"/>
    <w:rsid w:val="00585AFD"/>
    <w:rsid w:val="005924D4"/>
    <w:rsid w:val="0059398C"/>
    <w:rsid w:val="005A2B15"/>
    <w:rsid w:val="005C2C1C"/>
    <w:rsid w:val="005C3973"/>
    <w:rsid w:val="005E0F21"/>
    <w:rsid w:val="00601A86"/>
    <w:rsid w:val="006338E8"/>
    <w:rsid w:val="00654F17"/>
    <w:rsid w:val="00663C05"/>
    <w:rsid w:val="006F26BC"/>
    <w:rsid w:val="00786C67"/>
    <w:rsid w:val="007C33A0"/>
    <w:rsid w:val="007C5D9E"/>
    <w:rsid w:val="007C749B"/>
    <w:rsid w:val="007D7E20"/>
    <w:rsid w:val="00800839"/>
    <w:rsid w:val="00807C32"/>
    <w:rsid w:val="008732B3"/>
    <w:rsid w:val="008F7CE1"/>
    <w:rsid w:val="0090579D"/>
    <w:rsid w:val="009140B5"/>
    <w:rsid w:val="00914E82"/>
    <w:rsid w:val="00956B0E"/>
    <w:rsid w:val="00982F0C"/>
    <w:rsid w:val="00986ECC"/>
    <w:rsid w:val="009E4D06"/>
    <w:rsid w:val="009E5A3A"/>
    <w:rsid w:val="009F2BF5"/>
    <w:rsid w:val="00A031A1"/>
    <w:rsid w:val="00A3775C"/>
    <w:rsid w:val="00A445E5"/>
    <w:rsid w:val="00A572D3"/>
    <w:rsid w:val="00A8488F"/>
    <w:rsid w:val="00A85117"/>
    <w:rsid w:val="00AB21D1"/>
    <w:rsid w:val="00AB3E92"/>
    <w:rsid w:val="00BB5F16"/>
    <w:rsid w:val="00C41502"/>
    <w:rsid w:val="00C610DA"/>
    <w:rsid w:val="00C7743B"/>
    <w:rsid w:val="00CA00CA"/>
    <w:rsid w:val="00CA69EE"/>
    <w:rsid w:val="00CB5487"/>
    <w:rsid w:val="00CC63C5"/>
    <w:rsid w:val="00CD131F"/>
    <w:rsid w:val="00CF5155"/>
    <w:rsid w:val="00D13374"/>
    <w:rsid w:val="00D64BE3"/>
    <w:rsid w:val="00D83ED7"/>
    <w:rsid w:val="00DA5F8D"/>
    <w:rsid w:val="00DB54FA"/>
    <w:rsid w:val="00DC3E78"/>
    <w:rsid w:val="00DE1FCE"/>
    <w:rsid w:val="00DF3AFA"/>
    <w:rsid w:val="00E12276"/>
    <w:rsid w:val="00E22F46"/>
    <w:rsid w:val="00E6080F"/>
    <w:rsid w:val="00E72D07"/>
    <w:rsid w:val="00E87606"/>
    <w:rsid w:val="00E95834"/>
    <w:rsid w:val="00EA1DD0"/>
    <w:rsid w:val="00EC3956"/>
    <w:rsid w:val="00ED0FBF"/>
    <w:rsid w:val="00ED479E"/>
    <w:rsid w:val="00EF1C3E"/>
    <w:rsid w:val="00F5677E"/>
    <w:rsid w:val="00FA732A"/>
    <w:rsid w:val="00FD2694"/>
    <w:rsid w:val="00FD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8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rsid w:val="009E4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E4D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2014-03-12T08:50:00Z</cp:lastPrinted>
  <dcterms:created xsi:type="dcterms:W3CDTF">2014-03-12T05:33:00Z</dcterms:created>
  <dcterms:modified xsi:type="dcterms:W3CDTF">2014-03-12T10:04:00Z</dcterms:modified>
</cp:coreProperties>
</file>