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33" w:rsidRPr="00640D33" w:rsidRDefault="00640D33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333333"/>
          <w:sz w:val="32"/>
          <w:szCs w:val="32"/>
          <w:lang w:eastAsia="ru-RU"/>
        </w:rPr>
      </w:pPr>
      <w:r w:rsidRPr="00640D33">
        <w:rPr>
          <w:rFonts w:ascii="Tahoma" w:eastAsia="Times New Roman" w:hAnsi="Tahoma" w:cs="Tahoma"/>
          <w:b/>
          <w:bCs/>
          <w:iCs/>
          <w:color w:val="333333"/>
          <w:sz w:val="32"/>
          <w:szCs w:val="32"/>
          <w:lang w:eastAsia="ru-RU"/>
        </w:rPr>
        <w:t>Напоминание</w:t>
      </w:r>
    </w:p>
    <w:p w:rsidR="00640D33" w:rsidRDefault="00640D33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eastAsia="ru-RU"/>
        </w:rPr>
      </w:pPr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eastAsia="ru-RU"/>
        </w:rPr>
      </w:pPr>
      <w:r w:rsidRPr="0099421F"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eastAsia="ru-RU"/>
        </w:rPr>
        <w:t>Обязательная маркировка товаров: для каких товаров и как к ней подключиться</w:t>
      </w:r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 России ввели обязательную маркировку товаров— </w:t>
      </w:r>
      <w:proofErr w:type="gram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 </w:t>
      </w:r>
      <w:proofErr w:type="gram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2024 году она распространится на большую часть потребительской продукции. Это значит, что те, кто работает с товарами из этого списка, будут обязаны купить оборудование и пробивать товары в специальной системе.</w:t>
      </w:r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Что такое маркировка товаров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Если товар подлежит маркировке, на каждую единицу товара производитель или импортер должен прикрепить марку с уникальным кодом или напечатать код на этикетке товара. Код позволяет отследить, кто и когда его произвел или ввез в страну и на каком этапе реализации он сейчас находится.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Например, вы производите кроссовки в России. Теперь ваша обязанность — получить на каждую пару кроссовок уникальный код и прикрепить марку с кодом на все коробки, которые выходят из вашего производства.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Ставить марку на товар обязан производитель или импортер при ввозе товара в Россию. Товар без маркировки считается контрафактным. Дальше каждый участник системы торговли должен считывать марку специальным сканером, который отправляет данные о нем в систему.</w:t>
      </w:r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i/>
          <w:iCs/>
          <w:color w:val="34434C"/>
          <w:sz w:val="18"/>
          <w:szCs w:val="18"/>
          <w:lang w:eastAsia="ru-RU"/>
        </w:rPr>
        <w:t>На какие товары распространяется</w:t>
      </w:r>
    </w:p>
    <w:tbl>
      <w:tblPr>
        <w:tblW w:w="113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3"/>
        <w:gridCol w:w="5693"/>
      </w:tblGrid>
      <w:tr w:rsidR="0099421F" w:rsidRPr="0099421F" w:rsidTr="0099421F">
        <w:trPr>
          <w:tblHeader/>
        </w:trPr>
        <w:tc>
          <w:tcPr>
            <w:tcW w:w="5693" w:type="dxa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b/>
                <w:bCs/>
                <w:color w:val="34434C"/>
                <w:sz w:val="18"/>
                <w:szCs w:val="18"/>
                <w:lang w:eastAsia="ru-RU"/>
              </w:rPr>
              <w:t>Вид товара</w:t>
            </w:r>
          </w:p>
        </w:tc>
        <w:tc>
          <w:tcPr>
            <w:tcW w:w="5693" w:type="dxa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b/>
                <w:bCs/>
                <w:color w:val="34434C"/>
                <w:sz w:val="18"/>
                <w:szCs w:val="18"/>
                <w:lang w:eastAsia="ru-RU"/>
              </w:rPr>
              <w:t>Срок, с которого надо</w:t>
            </w:r>
          </w:p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b/>
                <w:bCs/>
                <w:color w:val="34434C"/>
                <w:sz w:val="18"/>
                <w:szCs w:val="18"/>
                <w:lang w:eastAsia="ru-RU"/>
              </w:rPr>
              <w:t>маркировать</w:t>
            </w:r>
          </w:p>
        </w:tc>
      </w:tr>
      <w:tr w:rsidR="0099421F" w:rsidRPr="0099421F" w:rsidTr="0099421F"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Сигареты и папиросы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 1 июля 2019 года</w:t>
            </w:r>
          </w:p>
        </w:tc>
      </w:tr>
      <w:tr w:rsidR="0099421F" w:rsidRPr="0099421F" w:rsidTr="0099421F"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Остальная табачная продукция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 1 июля 2020 года</w:t>
            </w:r>
          </w:p>
        </w:tc>
      </w:tr>
      <w:tr w:rsidR="0099421F" w:rsidRPr="0099421F" w:rsidTr="0099421F"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Обувь и лекарства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 1 июля 2020 года</w:t>
            </w:r>
          </w:p>
        </w:tc>
      </w:tr>
      <w:tr w:rsidR="0099421F" w:rsidRPr="0099421F" w:rsidTr="0099421F"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Парфюмерные товары и фотооборудование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 1 октября 2020 года</w:t>
            </w:r>
          </w:p>
        </w:tc>
      </w:tr>
      <w:tr w:rsidR="0099421F" w:rsidRPr="0099421F" w:rsidTr="0099421F"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Шины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 1 ноября 2020 года</w:t>
            </w:r>
          </w:p>
        </w:tc>
      </w:tr>
      <w:tr w:rsidR="0099421F" w:rsidRPr="0099421F" w:rsidTr="0099421F"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Одежда и текстиль для дома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 1 января 2021 года</w:t>
            </w:r>
          </w:p>
        </w:tc>
      </w:tr>
      <w:tr w:rsidR="0099421F" w:rsidRPr="0099421F" w:rsidTr="0099421F"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Молочная продукция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 1 июня 2021 года</w:t>
            </w:r>
          </w:p>
        </w:tc>
      </w:tr>
      <w:tr w:rsidR="0099421F" w:rsidRPr="0099421F" w:rsidTr="0099421F"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Велосипеды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21F" w:rsidRPr="0099421F" w:rsidRDefault="0099421F" w:rsidP="0099421F">
            <w:pPr>
              <w:spacing w:after="0" w:line="240" w:lineRule="auto"/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</w:pPr>
            <w:r w:rsidRPr="0099421F">
              <w:rPr>
                <w:rFonts w:ascii="Tahoma" w:eastAsia="Times New Roman" w:hAnsi="Tahoma" w:cs="Tahoma"/>
                <w:color w:val="34434C"/>
                <w:sz w:val="18"/>
                <w:szCs w:val="18"/>
                <w:lang w:eastAsia="ru-RU"/>
              </w:rPr>
              <w:t>С 1 сентября 2021</w:t>
            </w:r>
          </w:p>
        </w:tc>
      </w:tr>
    </w:tbl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  <w:t>Как работает система маркировки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Производитель или импортер крепит марку на каждую коробку и </w:t>
      </w:r>
      <w:proofErr w:type="gram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отправляет партию оптовику </w:t>
      </w:r>
      <w:r w:rsidRPr="009942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оптовик считывает</w:t>
      </w:r>
      <w:proofErr w:type="gram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код сканером и подтверждает, что получил этот товар.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524500" cy="2428875"/>
            <wp:effectExtent l="19050" t="0" r="0" b="0"/>
            <wp:docPr id="1" name="Рисунок 1" descr="http://baladmin.ru/upload/medialibrary/225/zashchita-prav-potrebiteley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admin.ru/upload/medialibrary/225/zashchita-prav-potrebiteley-im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Маркировка помогает отслеживать каждую единицу товара на всей территории страны.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Дальше он </w:t>
      </w:r>
      <w:proofErr w:type="gram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продает товар мелким розничным магазинам </w:t>
      </w:r>
      <w:r w:rsidRPr="0099421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→</w:t>
      </w: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розничные магазины тоже считывают</w:t>
      </w:r>
      <w:proofErr w:type="gram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код каждого товара и обновляют данные в системе. В розничном магазине товар продают конечному покупателю — продавец пробивает код через 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онлайн-кассу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и та передает данные в систему. Теперь товар продан, и система снимает его с учета.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Система маркировки позволяет отследить и проверить каждую единицу товара во всем товарообороте страны — узнать, откуда конкретно этот товар появился и на каком этапе </w:t>
      </w:r>
      <w:proofErr w:type="gram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продажи</w:t>
      </w:r>
      <w:proofErr w:type="gram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сейчас находится.</w:t>
      </w:r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Закон о маркировке.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Система маркировки товаров основывается на законе от 28.12.2009 № 381-ФЗ. Но это не единственный документ, где можно прочитать все про маркировку, — их много, для каждой категории товара свои нормативные документы.</w:t>
      </w:r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Оператор системы маркировки.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Разработкой и поддержкой этой системы занимается Центр развития перспективных технологий (ЦРПТ). Они запустили единую систему «Честный знак», в которой учитывают оборот всех товаров.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ЦРПТ генерирует коды — их производитель или импортер должен заказать и оплатить. Стоимость одного кода — 60 копеек с учетом НДС. Исключение — жизненно необходимые лекарственные средства стоимостью до 20 рублей. Для них коды бесплатные.</w:t>
      </w:r>
    </w:p>
    <w:p w:rsidR="0099421F" w:rsidRPr="0099421F" w:rsidRDefault="002C2B81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hyperlink r:id="rId5" w:tgtFrame="_blank" w:history="1">
        <w:r w:rsidR="0099421F" w:rsidRPr="0099421F">
          <w:rPr>
            <w:rFonts w:ascii="Tahoma" w:eastAsia="Times New Roman" w:hAnsi="Tahoma" w:cs="Tahoma"/>
            <w:color w:val="0000FF"/>
            <w:sz w:val="18"/>
            <w:u w:val="single"/>
            <w:lang w:eastAsia="ru-RU"/>
          </w:rPr>
          <w:t>Распоряжение Правительства от 12.10.2019 N 2406-р</w:t>
        </w:r>
      </w:hyperlink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Национальный каталог товаров.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Все маркированные экземпляры система добавляет в национальный каталог товаров. Это часть платформы «Честный знак», куда любой человек может зайти, ввести код с марки и узнать все про товар, который держит в руках.</w:t>
      </w:r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Зачем в России внедряется маркировка.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Система маркировки помогает государству бороться с контрафактными товарами и выявлять подделки, а обычным покупателям дает возможность избежать покупки некачественного товара.</w:t>
      </w:r>
    </w:p>
    <w:p w:rsidR="0099421F" w:rsidRPr="0099421F" w:rsidRDefault="0099421F" w:rsidP="0099421F">
      <w:pPr>
        <w:pBdr>
          <w:top w:val="single" w:sz="6" w:space="3" w:color="AFC6D4"/>
          <w:left w:val="single" w:sz="6" w:space="4" w:color="AFC6D4"/>
          <w:bottom w:val="single" w:sz="6" w:space="5" w:color="AFC6D4"/>
          <w:right w:val="single" w:sz="6" w:space="4" w:color="AFC6D4"/>
        </w:pBdr>
        <w:shd w:val="clear" w:color="auto" w:fill="D9E7F2"/>
        <w:spacing w:after="180" w:line="319" w:lineRule="atLeast"/>
        <w:jc w:val="center"/>
        <w:outlineLvl w:val="1"/>
        <w:rPr>
          <w:rFonts w:ascii="Tahoma" w:eastAsia="Times New Roman" w:hAnsi="Tahoma" w:cs="Tahoma"/>
          <w:b/>
          <w:bCs/>
          <w:color w:val="1B3950"/>
          <w:sz w:val="24"/>
          <w:szCs w:val="24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Что такое код маркировки и как он выглядит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Товар маркируют двумерным кодом 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Data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Matrix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— его можно нанести на упаковку, ярлык или товар. Код содержит информацию о продукте и состоит из двух частей: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     Код идентификации: это позиция товара в системе и национальном каталоге товаров.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     Код проверки (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крипто-хвост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): генерируется оператором.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248150" cy="3362325"/>
            <wp:effectExtent l="19050" t="0" r="0" b="0"/>
            <wp:docPr id="2" name="Рисунок 2" descr="http://baladmin.ru/upload/medialibrary/d73/zashchita-prav-potrebiteley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ladmin.ru/upload/medialibrary/d73/zashchita-prav-potrebiteley-im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Код маркировки на обувной коробке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 коду через мобильное приложение «Честный знак» можно получить всю информацию о товаре: место, дата и время производства, срок годности, процесс перехода товара от собственника к собственнику, дата и место продажи.</w:t>
      </w:r>
    </w:p>
    <w:p w:rsidR="0099421F" w:rsidRPr="0099421F" w:rsidRDefault="0099421F" w:rsidP="0099421F">
      <w:pPr>
        <w:pBdr>
          <w:top w:val="single" w:sz="6" w:space="3" w:color="AFC6D4"/>
          <w:left w:val="single" w:sz="6" w:space="4" w:color="AFC6D4"/>
          <w:bottom w:val="single" w:sz="6" w:space="5" w:color="AFC6D4"/>
          <w:right w:val="single" w:sz="6" w:space="4" w:color="AFC6D4"/>
        </w:pBdr>
        <w:shd w:val="clear" w:color="auto" w:fill="D9E7F2"/>
        <w:spacing w:after="180" w:line="319" w:lineRule="atLeast"/>
        <w:jc w:val="center"/>
        <w:outlineLvl w:val="1"/>
        <w:rPr>
          <w:rFonts w:ascii="Tahoma" w:eastAsia="Times New Roman" w:hAnsi="Tahoma" w:cs="Tahoma"/>
          <w:b/>
          <w:bCs/>
          <w:color w:val="1B3950"/>
          <w:sz w:val="24"/>
          <w:szCs w:val="24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1B3950"/>
          <w:sz w:val="24"/>
          <w:szCs w:val="24"/>
          <w:lang w:eastAsia="ru-RU"/>
        </w:rPr>
        <w:t>Как подключиться к системе маркировки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4434C"/>
          <w:sz w:val="18"/>
          <w:lang w:eastAsia="ru-RU"/>
        </w:rPr>
        <w:t>Для розницы и дистрибьюторов.</w:t>
      </w: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Бизнесу, который работает с товарами из перечня маркировки, надо встать на учет и подготовиться к тому, чтобы сканировать коды. План действий такой: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     Зарегистрироваться на сайте в системе «Честный знак». Для этого понадобится усиленная квалифицированная электронная подпись, ее называют УКЭП.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     Купить специальный сканер 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штрихкода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который считывает коды 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Data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Matrix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     Сканировать коды с каждой поставки.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     Обновить прошивку на 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онлайн-кассе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чтобы она начала добавлять коды маркировки на чек. И убедиться, что </w:t>
      </w:r>
      <w:proofErr w:type="gram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ваш</w:t>
      </w:r>
      <w:proofErr w:type="gram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ОФД умеет передавать чеки в систему маркировки, если работаете в рознице.</w:t>
      </w:r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Для производителей и импортеров.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Надо зарегистрироваться в системе маркировки, чтобы вы могли заказывать коды и вводить их в оборот, и подготовить оборудование для нанесения кодов на товар.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План действий: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     Зарегистрироваться на сайте в системе «Честный знак». Для этого понадобится усиленная квалифицированная электронная подпись, ее называют УКЭП.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     Заказывать коды на все выпускаемые товары.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3.     Купить оборудование для маркировки товара — принтер для печати наклеек, если вы будете клеить коды, или настроить процесс печати кодов прямо на упаковке товара.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4.     Купить специальный сканер 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штрихкода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который считывает коды 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Data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Matrix</w:t>
      </w:r>
      <w:proofErr w:type="spellEnd"/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     Встроить маркировку в процесс работы производства.</w:t>
      </w:r>
    </w:p>
    <w:p w:rsidR="0099421F" w:rsidRPr="0099421F" w:rsidRDefault="0099421F" w:rsidP="0099421F">
      <w:pPr>
        <w:pBdr>
          <w:top w:val="single" w:sz="6" w:space="3" w:color="AFC6D4"/>
          <w:left w:val="single" w:sz="6" w:space="4" w:color="AFC6D4"/>
          <w:bottom w:val="single" w:sz="6" w:space="5" w:color="AFC6D4"/>
          <w:right w:val="single" w:sz="6" w:space="4" w:color="AFC6D4"/>
        </w:pBdr>
        <w:shd w:val="clear" w:color="auto" w:fill="D9E7F2"/>
        <w:spacing w:after="180" w:line="319" w:lineRule="atLeast"/>
        <w:jc w:val="center"/>
        <w:outlineLvl w:val="1"/>
        <w:rPr>
          <w:rFonts w:ascii="Tahoma" w:eastAsia="Times New Roman" w:hAnsi="Tahoma" w:cs="Tahoma"/>
          <w:b/>
          <w:bCs/>
          <w:color w:val="1B3950"/>
          <w:sz w:val="24"/>
          <w:szCs w:val="24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Что будет, если не маркировать товар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 продажу продукции из перечня обязательной маркировки без кода должностному лицу и бизнесу грозит штраф и конфискация товара.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Производство без маркировки: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Компании — от 50 000 до 100 000 ₽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Должностному лицу или ИП — от 5000 до 10 000 ₽</w:t>
      </w:r>
    </w:p>
    <w:p w:rsidR="0099421F" w:rsidRPr="0099421F" w:rsidRDefault="0099421F" w:rsidP="0099421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Продажа без маркировки: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Компании — от 50 000 до 300 000 ₽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Должностному лицу или ИП — от 5000 до 10 000 ₽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Если на товаре есть маркировка, а в чеке нет: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Компании — от 5000 до 10 000 ₽</w:t>
      </w:r>
    </w:p>
    <w:p w:rsidR="0099421F" w:rsidRPr="0099421F" w:rsidRDefault="0099421F" w:rsidP="009942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 w:rsidRPr="0099421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Должностному лицу или ИП — от 1500 до 3000 ₽</w:t>
      </w:r>
    </w:p>
    <w:p w:rsidR="005041AB" w:rsidRDefault="005041AB"/>
    <w:sectPr w:rsidR="005041AB" w:rsidSect="0050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1F"/>
    <w:rsid w:val="002C2B81"/>
    <w:rsid w:val="005041AB"/>
    <w:rsid w:val="00640D33"/>
    <w:rsid w:val="0099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AB"/>
  </w:style>
  <w:style w:type="paragraph" w:styleId="2">
    <w:name w:val="heading 2"/>
    <w:basedOn w:val="a"/>
    <w:link w:val="20"/>
    <w:uiPriority w:val="9"/>
    <w:qFormat/>
    <w:rsid w:val="00994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21F"/>
    <w:rPr>
      <w:color w:val="0000FF"/>
      <w:u w:val="single"/>
    </w:rPr>
  </w:style>
  <w:style w:type="character" w:styleId="a5">
    <w:name w:val="Strong"/>
    <w:basedOn w:val="a0"/>
    <w:uiPriority w:val="22"/>
    <w:qFormat/>
    <w:rsid w:val="009942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ase.garant.ru/7286177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userTIL</dc:creator>
  <cp:lastModifiedBy>userTIL</cp:lastModifiedBy>
  <cp:revision>3</cp:revision>
  <dcterms:created xsi:type="dcterms:W3CDTF">2022-08-03T07:35:00Z</dcterms:created>
  <dcterms:modified xsi:type="dcterms:W3CDTF">2022-08-03T08:22:00Z</dcterms:modified>
</cp:coreProperties>
</file>