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30" w:rsidRPr="00055530" w:rsidRDefault="00055530" w:rsidP="00055530">
      <w:pPr>
        <w:widowControl/>
        <w:autoSpaceDE/>
        <w:autoSpaceDN/>
        <w:adjustRightInd/>
        <w:spacing w:line="252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20"/>
          <w:sz w:val="24"/>
          <w:szCs w:val="24"/>
        </w:rPr>
      </w:pPr>
      <w:r w:rsidRPr="00055530">
        <w:rPr>
          <w:rFonts w:ascii="Zapf Russ" w:eastAsia="Times New Roman" w:hAnsi="Zapf Russ"/>
          <w:noProof/>
          <w:sz w:val="25"/>
          <w:szCs w:val="25"/>
        </w:rPr>
        <w:drawing>
          <wp:inline distT="0" distB="0" distL="0" distR="0" wp14:anchorId="2E0EA899" wp14:editId="0366D126">
            <wp:extent cx="781050" cy="971550"/>
            <wp:effectExtent l="0" t="0" r="0" b="0"/>
            <wp:docPr id="3" name="Рисунок 3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30" w:rsidRPr="00055530" w:rsidRDefault="00055530" w:rsidP="00055530">
      <w:pPr>
        <w:widowControl/>
        <w:autoSpaceDE/>
        <w:autoSpaceDN/>
        <w:adjustRightInd/>
        <w:spacing w:line="252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20"/>
          <w:sz w:val="24"/>
          <w:szCs w:val="24"/>
        </w:rPr>
      </w:pPr>
      <w:r w:rsidRPr="00055530">
        <w:rPr>
          <w:rFonts w:ascii="Times New Roman" w:eastAsia="Times New Roman" w:hAnsi="Times New Roman"/>
          <w:b/>
          <w:color w:val="000000"/>
          <w:spacing w:val="20"/>
          <w:sz w:val="24"/>
          <w:szCs w:val="24"/>
        </w:rPr>
        <w:t>СОБРАНИЕ</w:t>
      </w:r>
    </w:p>
    <w:p w:rsidR="00055530" w:rsidRPr="00055530" w:rsidRDefault="00055530" w:rsidP="00055530">
      <w:pPr>
        <w:widowControl/>
        <w:tabs>
          <w:tab w:val="left" w:pos="708"/>
          <w:tab w:val="center" w:pos="4153"/>
          <w:tab w:val="right" w:pos="8306"/>
        </w:tabs>
        <w:suppressAutoHyphens/>
        <w:autoSpaceDE/>
        <w:autoSpaceDN/>
        <w:adjustRightInd/>
        <w:spacing w:line="252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4"/>
          <w:szCs w:val="24"/>
        </w:rPr>
      </w:pPr>
      <w:r w:rsidRPr="00055530">
        <w:rPr>
          <w:rFonts w:ascii="Times New Roman" w:eastAsia="Times New Roman" w:hAnsi="Times New Roman"/>
          <w:b/>
          <w:color w:val="000000"/>
          <w:spacing w:val="24"/>
          <w:sz w:val="24"/>
          <w:szCs w:val="24"/>
        </w:rPr>
        <w:t xml:space="preserve">ДЕПУТАТОВ РТИЩЕВСКОГО МУНИЦИПАЛЬНОГО РАЙОНА </w:t>
      </w:r>
    </w:p>
    <w:p w:rsidR="00055530" w:rsidRPr="00055530" w:rsidRDefault="00055530" w:rsidP="00055530">
      <w:pPr>
        <w:widowControl/>
        <w:tabs>
          <w:tab w:val="left" w:pos="708"/>
          <w:tab w:val="center" w:pos="4153"/>
          <w:tab w:val="right" w:pos="8306"/>
        </w:tabs>
        <w:suppressAutoHyphens/>
        <w:autoSpaceDE/>
        <w:autoSpaceDN/>
        <w:adjustRightInd/>
        <w:spacing w:line="252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4"/>
          <w:szCs w:val="24"/>
        </w:rPr>
      </w:pPr>
      <w:r w:rsidRPr="00055530">
        <w:rPr>
          <w:rFonts w:ascii="Times New Roman" w:eastAsia="Times New Roman" w:hAnsi="Times New Roman"/>
          <w:b/>
          <w:color w:val="000000"/>
          <w:spacing w:val="24"/>
          <w:sz w:val="24"/>
          <w:szCs w:val="24"/>
        </w:rPr>
        <w:t>САРАТОВСКОЙ ОБЛАСТИ</w:t>
      </w:r>
    </w:p>
    <w:p w:rsidR="00055530" w:rsidRPr="00055530" w:rsidRDefault="00055530" w:rsidP="00055530">
      <w:pPr>
        <w:widowControl/>
        <w:tabs>
          <w:tab w:val="left" w:pos="708"/>
          <w:tab w:val="center" w:pos="4153"/>
          <w:tab w:val="right" w:pos="8306"/>
        </w:tabs>
        <w:suppressAutoHyphens/>
        <w:autoSpaceDE/>
        <w:autoSpaceDN/>
        <w:adjustRightInd/>
        <w:spacing w:line="252" w:lineRule="auto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4"/>
          <w:szCs w:val="24"/>
        </w:rPr>
      </w:pPr>
      <w:r w:rsidRPr="00055530">
        <w:rPr>
          <w:rFonts w:ascii="Zapf Russ" w:eastAsia="Times New Roman" w:hAnsi="Zapf Russ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725F52" wp14:editId="30BF8F54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761355" cy="635"/>
                <wp:effectExtent l="7620" t="10160" r="1270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3pt" to="45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" o:allowincell="f" strokeweight=".5pt"/>
            </w:pict>
          </mc:Fallback>
        </mc:AlternateContent>
      </w:r>
      <w:r w:rsidRPr="00055530">
        <w:rPr>
          <w:rFonts w:ascii="Zapf Russ" w:eastAsia="Times New Roman" w:hAnsi="Zapf Russ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EA4861" wp14:editId="19E79A4A">
                <wp:simplePos x="0" y="0"/>
                <wp:positionH relativeFrom="column">
                  <wp:posOffset>45720</wp:posOffset>
                </wp:positionH>
                <wp:positionV relativeFrom="paragraph">
                  <wp:posOffset>52070</wp:posOffset>
                </wp:positionV>
                <wp:extent cx="5760720" cy="2540"/>
                <wp:effectExtent l="17145" t="23495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1pt" to="457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PRUwIAAFw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" o:allowincell="f" strokeweight="2.5pt"/>
            </w:pict>
          </mc:Fallback>
        </mc:AlternateContent>
      </w:r>
    </w:p>
    <w:p w:rsidR="00055530" w:rsidRPr="00055530" w:rsidRDefault="00055530" w:rsidP="000555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/>
          <w:b/>
          <w:color w:val="000000"/>
          <w:spacing w:val="40"/>
          <w:sz w:val="24"/>
          <w:szCs w:val="24"/>
        </w:rPr>
      </w:pPr>
      <w:r w:rsidRPr="00055530">
        <w:rPr>
          <w:rFonts w:ascii="Times New Roman" w:eastAsia="Times New Roman" w:hAnsi="Times New Roman"/>
          <w:b/>
          <w:color w:val="000000"/>
          <w:spacing w:val="40"/>
          <w:sz w:val="24"/>
          <w:szCs w:val="24"/>
        </w:rPr>
        <w:t xml:space="preserve">РЕШЕНИЕ  </w:t>
      </w:r>
    </w:p>
    <w:p w:rsidR="00055530" w:rsidRPr="00055530" w:rsidRDefault="00055530" w:rsidP="00055530">
      <w:pPr>
        <w:widowControl/>
        <w:autoSpaceDE/>
        <w:autoSpaceDN/>
        <w:adjustRightInd/>
        <w:ind w:firstLine="0"/>
        <w:rPr>
          <w:rFonts w:ascii="Courier New" w:eastAsia="Times New Roman" w:hAnsi="Courier New"/>
          <w:b/>
          <w:color w:val="000000"/>
          <w:spacing w:val="24"/>
          <w:sz w:val="24"/>
          <w:szCs w:val="24"/>
        </w:rPr>
      </w:pPr>
    </w:p>
    <w:p w:rsidR="00055530" w:rsidRPr="00055530" w:rsidRDefault="00055530" w:rsidP="00055530">
      <w:pPr>
        <w:widowControl/>
        <w:autoSpaceDE/>
        <w:autoSpaceDN/>
        <w:adjustRightInd/>
        <w:ind w:firstLine="0"/>
        <w:rPr>
          <w:rFonts w:ascii="Courier New" w:eastAsia="Times New Roman" w:hAnsi="Courier New"/>
          <w:b/>
          <w:color w:val="000000"/>
          <w:spacing w:val="24"/>
          <w:sz w:val="24"/>
          <w:szCs w:val="24"/>
        </w:rPr>
      </w:pPr>
    </w:p>
    <w:p w:rsidR="00055530" w:rsidRPr="00055530" w:rsidRDefault="00055530" w:rsidP="00055530">
      <w:pPr>
        <w:widowControl/>
        <w:autoSpaceDE/>
        <w:autoSpaceDN/>
        <w:adjustRightInd/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055530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063EEF">
        <w:rPr>
          <w:rFonts w:ascii="Times New Roman" w:eastAsia="Times New Roman" w:hAnsi="Times New Roman"/>
          <w:b/>
          <w:sz w:val="24"/>
          <w:szCs w:val="24"/>
        </w:rPr>
        <w:t>12 марта</w:t>
      </w:r>
      <w:r w:rsidRPr="00055530">
        <w:rPr>
          <w:rFonts w:ascii="Times New Roman" w:eastAsia="Times New Roman" w:hAnsi="Times New Roman"/>
          <w:b/>
          <w:sz w:val="24"/>
          <w:szCs w:val="24"/>
        </w:rPr>
        <w:t xml:space="preserve"> 2024 года № </w:t>
      </w:r>
      <w:r w:rsidR="00063EEF">
        <w:rPr>
          <w:rFonts w:ascii="Times New Roman" w:eastAsia="Times New Roman" w:hAnsi="Times New Roman"/>
          <w:b/>
          <w:sz w:val="24"/>
          <w:szCs w:val="24"/>
        </w:rPr>
        <w:t>132-698</w:t>
      </w:r>
      <w:bookmarkStart w:id="0" w:name="_GoBack"/>
      <w:bookmarkEnd w:id="0"/>
    </w:p>
    <w:p w:rsidR="00E05D60" w:rsidRPr="00E05D60" w:rsidRDefault="00E05D60" w:rsidP="00E05D60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E05D60" w:rsidRPr="00E05D60" w:rsidRDefault="00E05D60" w:rsidP="00E05D60">
      <w:pPr>
        <w:ind w:right="4435" w:firstLine="0"/>
        <w:rPr>
          <w:rFonts w:ascii="Times New Roman" w:hAnsi="Times New Roman"/>
          <w:b/>
          <w:bCs/>
          <w:sz w:val="24"/>
          <w:szCs w:val="24"/>
        </w:rPr>
      </w:pPr>
      <w:r w:rsidRPr="00E05D60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Октябрьского муниципального образования </w:t>
      </w:r>
      <w:proofErr w:type="spellStart"/>
      <w:r w:rsidRPr="00E05D60">
        <w:rPr>
          <w:rFonts w:ascii="Times New Roman" w:hAnsi="Times New Roman"/>
          <w:b/>
          <w:bCs/>
          <w:sz w:val="24"/>
          <w:szCs w:val="24"/>
        </w:rPr>
        <w:t>Ртищевского</w:t>
      </w:r>
      <w:proofErr w:type="spellEnd"/>
      <w:r w:rsidRPr="00E05D60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от 5 марта 2013 года № 8 «Об утверждении Правил землепользования и застройки территории Октябрьского муниципального образования (часть территории – </w:t>
      </w:r>
      <w:proofErr w:type="spellStart"/>
      <w:r w:rsidRPr="00E05D60">
        <w:rPr>
          <w:rFonts w:ascii="Times New Roman" w:hAnsi="Times New Roman"/>
          <w:b/>
          <w:bCs/>
          <w:sz w:val="24"/>
          <w:szCs w:val="24"/>
        </w:rPr>
        <w:t>пос</w:t>
      </w:r>
      <w:proofErr w:type="gramStart"/>
      <w:r w:rsidRPr="00E05D60">
        <w:rPr>
          <w:rFonts w:ascii="Times New Roman" w:hAnsi="Times New Roman"/>
          <w:b/>
          <w:bCs/>
          <w:sz w:val="24"/>
          <w:szCs w:val="24"/>
        </w:rPr>
        <w:t>.Т</w:t>
      </w:r>
      <w:proofErr w:type="gramEnd"/>
      <w:r w:rsidRPr="00E05D60">
        <w:rPr>
          <w:rFonts w:ascii="Times New Roman" w:hAnsi="Times New Roman"/>
          <w:b/>
          <w:bCs/>
          <w:sz w:val="24"/>
          <w:szCs w:val="24"/>
        </w:rPr>
        <w:t>емп</w:t>
      </w:r>
      <w:proofErr w:type="spellEnd"/>
      <w:r w:rsidRPr="00E05D60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E05D60">
        <w:rPr>
          <w:rFonts w:ascii="Times New Roman" w:hAnsi="Times New Roman"/>
          <w:b/>
          <w:bCs/>
          <w:sz w:val="24"/>
          <w:szCs w:val="24"/>
        </w:rPr>
        <w:t>Ртищевского</w:t>
      </w:r>
      <w:proofErr w:type="spellEnd"/>
      <w:r w:rsidRPr="00E05D60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Саратовской области»</w:t>
      </w:r>
    </w:p>
    <w:p w:rsidR="00E05D60" w:rsidRPr="00E05D60" w:rsidRDefault="00E05D60" w:rsidP="00E05D60">
      <w:pPr>
        <w:rPr>
          <w:rFonts w:ascii="Times New Roman" w:hAnsi="Times New Roman"/>
          <w:sz w:val="16"/>
          <w:szCs w:val="16"/>
        </w:rPr>
      </w:pPr>
    </w:p>
    <w:p w:rsidR="00E05D60" w:rsidRPr="00055530" w:rsidRDefault="00E05D60" w:rsidP="00055530">
      <w:pPr>
        <w:ind w:firstLine="567"/>
        <w:outlineLvl w:val="0"/>
        <w:rPr>
          <w:rFonts w:ascii="Times New Roman" w:hAnsi="Times New Roman"/>
          <w:bCs/>
          <w:sz w:val="25"/>
          <w:szCs w:val="25"/>
        </w:rPr>
      </w:pPr>
      <w:proofErr w:type="gramStart"/>
      <w:r w:rsidRPr="00055530">
        <w:rPr>
          <w:rFonts w:ascii="Times New Roman" w:hAnsi="Times New Roman"/>
          <w:bCs/>
          <w:sz w:val="25"/>
          <w:szCs w:val="25"/>
        </w:rPr>
        <w:t>В соответствии с частью 4 статьи 14 Федерального закона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протоколами публичных слушаний и заключениями о результатах проведения публичных слушаний 20-21 февраля 2024 года по проекту внесения изменений в Правила землепользования и застройки Октябрьского муниципального образования (</w:t>
      </w:r>
      <w:r w:rsidRPr="00055530">
        <w:rPr>
          <w:rFonts w:ascii="Times New Roman" w:hAnsi="Times New Roman"/>
          <w:sz w:val="25"/>
          <w:szCs w:val="25"/>
        </w:rPr>
        <w:t>часть территории - пос. Темп, с. Сапожок, с. Песчанка</w:t>
      </w:r>
      <w:proofErr w:type="gramEnd"/>
      <w:r w:rsidRPr="00055530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Pr="00055530">
        <w:rPr>
          <w:rFonts w:ascii="Times New Roman" w:hAnsi="Times New Roman"/>
          <w:sz w:val="25"/>
          <w:szCs w:val="25"/>
        </w:rPr>
        <w:t>с</w:t>
      </w:r>
      <w:proofErr w:type="gramEnd"/>
      <w:r w:rsidRPr="00055530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055530">
        <w:rPr>
          <w:rFonts w:ascii="Times New Roman" w:hAnsi="Times New Roman"/>
          <w:sz w:val="25"/>
          <w:szCs w:val="25"/>
        </w:rPr>
        <w:t>Петропавловка</w:t>
      </w:r>
      <w:proofErr w:type="gramEnd"/>
      <w:r w:rsidRPr="00055530">
        <w:rPr>
          <w:rFonts w:ascii="Times New Roman" w:hAnsi="Times New Roman"/>
          <w:sz w:val="25"/>
          <w:szCs w:val="25"/>
        </w:rPr>
        <w:t xml:space="preserve">, пос. Правда, пос. Луч) </w:t>
      </w:r>
      <w:proofErr w:type="spellStart"/>
      <w:r w:rsidRPr="00055530">
        <w:rPr>
          <w:rFonts w:ascii="Times New Roman" w:hAnsi="Times New Roman"/>
          <w:bCs/>
          <w:sz w:val="25"/>
          <w:szCs w:val="25"/>
        </w:rPr>
        <w:t>Ртищевского</w:t>
      </w:r>
      <w:proofErr w:type="spellEnd"/>
      <w:r w:rsidRPr="00055530">
        <w:rPr>
          <w:rFonts w:ascii="Times New Roman" w:hAnsi="Times New Roman"/>
          <w:bCs/>
          <w:sz w:val="25"/>
          <w:szCs w:val="25"/>
        </w:rPr>
        <w:t xml:space="preserve"> муниципального района Саратовской области и руководствуясь статьей 21 Устава </w:t>
      </w:r>
      <w:proofErr w:type="spellStart"/>
      <w:r w:rsidRPr="00055530">
        <w:rPr>
          <w:rFonts w:ascii="Times New Roman" w:hAnsi="Times New Roman"/>
          <w:bCs/>
          <w:sz w:val="25"/>
          <w:szCs w:val="25"/>
        </w:rPr>
        <w:t>Ртищевского</w:t>
      </w:r>
      <w:proofErr w:type="spellEnd"/>
      <w:r w:rsidRPr="00055530">
        <w:rPr>
          <w:rFonts w:ascii="Times New Roman" w:hAnsi="Times New Roman"/>
          <w:bCs/>
          <w:sz w:val="25"/>
          <w:szCs w:val="25"/>
        </w:rPr>
        <w:t xml:space="preserve"> муниципального района, Собрание депутатов </w:t>
      </w:r>
      <w:proofErr w:type="spellStart"/>
      <w:r w:rsidRPr="00055530">
        <w:rPr>
          <w:rFonts w:ascii="Times New Roman" w:hAnsi="Times New Roman"/>
          <w:bCs/>
          <w:sz w:val="25"/>
          <w:szCs w:val="25"/>
        </w:rPr>
        <w:t>Ртищевского</w:t>
      </w:r>
      <w:proofErr w:type="spellEnd"/>
      <w:r w:rsidRPr="00055530">
        <w:rPr>
          <w:rFonts w:ascii="Times New Roman" w:hAnsi="Times New Roman"/>
          <w:bCs/>
          <w:sz w:val="25"/>
          <w:szCs w:val="25"/>
        </w:rPr>
        <w:t xml:space="preserve"> муниципального района</w:t>
      </w:r>
    </w:p>
    <w:p w:rsidR="00E05D60" w:rsidRPr="00055530" w:rsidRDefault="00E05D60" w:rsidP="00055530">
      <w:pPr>
        <w:ind w:firstLine="567"/>
        <w:rPr>
          <w:rFonts w:ascii="Times New Roman" w:hAnsi="Times New Roman"/>
          <w:b/>
          <w:bCs/>
          <w:sz w:val="25"/>
          <w:szCs w:val="25"/>
        </w:rPr>
      </w:pPr>
      <w:r w:rsidRPr="00055530">
        <w:rPr>
          <w:rFonts w:ascii="Times New Roman" w:hAnsi="Times New Roman"/>
          <w:b/>
          <w:bCs/>
          <w:sz w:val="25"/>
          <w:szCs w:val="25"/>
        </w:rPr>
        <w:t>РЕШИЛО:</w:t>
      </w:r>
    </w:p>
    <w:p w:rsidR="00E05D60" w:rsidRPr="00055530" w:rsidRDefault="00E05D60" w:rsidP="00055530">
      <w:pPr>
        <w:ind w:firstLine="567"/>
        <w:rPr>
          <w:rFonts w:ascii="Times New Roman" w:hAnsi="Times New Roman"/>
          <w:bCs/>
          <w:sz w:val="25"/>
          <w:szCs w:val="25"/>
        </w:rPr>
      </w:pPr>
      <w:r w:rsidRPr="00055530">
        <w:rPr>
          <w:rFonts w:ascii="Times New Roman" w:hAnsi="Times New Roman"/>
          <w:b/>
          <w:bCs/>
          <w:sz w:val="25"/>
          <w:szCs w:val="25"/>
        </w:rPr>
        <w:t xml:space="preserve">1. </w:t>
      </w:r>
      <w:r w:rsidRPr="00055530">
        <w:rPr>
          <w:rFonts w:ascii="Times New Roman" w:hAnsi="Times New Roman"/>
          <w:sz w:val="25"/>
          <w:szCs w:val="25"/>
        </w:rPr>
        <w:t xml:space="preserve">Внести изменения в </w:t>
      </w:r>
      <w:r w:rsidRPr="00055530">
        <w:rPr>
          <w:rFonts w:ascii="Times New Roman" w:hAnsi="Times New Roman"/>
          <w:bCs/>
          <w:sz w:val="25"/>
          <w:szCs w:val="25"/>
        </w:rPr>
        <w:t xml:space="preserve">решение Совета Октябрьского муниципального образования </w:t>
      </w:r>
      <w:proofErr w:type="spellStart"/>
      <w:r w:rsidRPr="00055530">
        <w:rPr>
          <w:rFonts w:ascii="Times New Roman" w:hAnsi="Times New Roman"/>
          <w:bCs/>
          <w:sz w:val="25"/>
          <w:szCs w:val="25"/>
        </w:rPr>
        <w:t>Ртищевского</w:t>
      </w:r>
      <w:proofErr w:type="spellEnd"/>
      <w:r w:rsidRPr="00055530">
        <w:rPr>
          <w:rFonts w:ascii="Times New Roman" w:hAnsi="Times New Roman"/>
          <w:bCs/>
          <w:sz w:val="25"/>
          <w:szCs w:val="25"/>
        </w:rPr>
        <w:t xml:space="preserve"> муниципального района от 5 марта 2013 года №8 «Об утверждении Правил землепользования и застройки территории Октябрьского муниципального образования (часть территории – пос. Темп) </w:t>
      </w:r>
      <w:proofErr w:type="spellStart"/>
      <w:r w:rsidRPr="00055530">
        <w:rPr>
          <w:rFonts w:ascii="Times New Roman" w:hAnsi="Times New Roman"/>
          <w:bCs/>
          <w:sz w:val="25"/>
          <w:szCs w:val="25"/>
        </w:rPr>
        <w:t>Ртищевского</w:t>
      </w:r>
      <w:proofErr w:type="spellEnd"/>
      <w:r w:rsidRPr="00055530">
        <w:rPr>
          <w:rFonts w:ascii="Times New Roman" w:hAnsi="Times New Roman"/>
          <w:bCs/>
          <w:sz w:val="25"/>
          <w:szCs w:val="25"/>
        </w:rPr>
        <w:t xml:space="preserve"> муниципального района Саратовской области» согласно приложению к настоящему решению</w:t>
      </w:r>
      <w:r w:rsidRPr="00055530">
        <w:rPr>
          <w:rFonts w:ascii="Times New Roman" w:hAnsi="Times New Roman"/>
          <w:sz w:val="25"/>
          <w:szCs w:val="25"/>
        </w:rPr>
        <w:t>.</w:t>
      </w:r>
    </w:p>
    <w:p w:rsidR="00E05D60" w:rsidRPr="00055530" w:rsidRDefault="00E05D60" w:rsidP="00055530">
      <w:pPr>
        <w:ind w:firstLine="567"/>
        <w:rPr>
          <w:rFonts w:ascii="Times New Roman" w:hAnsi="Times New Roman"/>
          <w:sz w:val="25"/>
          <w:szCs w:val="25"/>
        </w:rPr>
      </w:pPr>
      <w:r w:rsidRPr="00055530">
        <w:rPr>
          <w:rFonts w:ascii="Times New Roman" w:hAnsi="Times New Roman"/>
          <w:b/>
          <w:sz w:val="25"/>
          <w:szCs w:val="25"/>
        </w:rPr>
        <w:t>2</w:t>
      </w:r>
      <w:r w:rsidRPr="00055530">
        <w:rPr>
          <w:rFonts w:ascii="Times New Roman" w:hAnsi="Times New Roman"/>
          <w:sz w:val="25"/>
          <w:szCs w:val="25"/>
        </w:rPr>
        <w:t xml:space="preserve">. Настоящее решение опубликовать в газете «Перекрёсток России» и разместить на официальном сайте администрации </w:t>
      </w:r>
      <w:proofErr w:type="spellStart"/>
      <w:r w:rsidRPr="00055530">
        <w:rPr>
          <w:rFonts w:ascii="Times New Roman" w:hAnsi="Times New Roman"/>
          <w:sz w:val="25"/>
          <w:szCs w:val="25"/>
        </w:rPr>
        <w:t>Ртищевского</w:t>
      </w:r>
      <w:proofErr w:type="spellEnd"/>
      <w:r w:rsidRPr="00055530">
        <w:rPr>
          <w:rFonts w:ascii="Times New Roman" w:hAnsi="Times New Roman"/>
          <w:sz w:val="25"/>
          <w:szCs w:val="25"/>
        </w:rPr>
        <w:t xml:space="preserve"> муниципального района в информационно-телекоммуникационной сети Интернет </w:t>
      </w:r>
      <w:r w:rsidRPr="00055530">
        <w:rPr>
          <w:rFonts w:ascii="Times New Roman" w:hAnsi="Times New Roman"/>
          <w:sz w:val="25"/>
          <w:szCs w:val="25"/>
          <w:u w:val="single"/>
          <w:lang w:val="en-US"/>
        </w:rPr>
        <w:t>www</w:t>
      </w:r>
      <w:r w:rsidRPr="00055530">
        <w:rPr>
          <w:rFonts w:ascii="Times New Roman" w:hAnsi="Times New Roman"/>
          <w:sz w:val="25"/>
          <w:szCs w:val="25"/>
          <w:u w:val="single"/>
        </w:rPr>
        <w:t>.</w:t>
      </w:r>
      <w:proofErr w:type="spellStart"/>
      <w:r w:rsidRPr="00055530">
        <w:rPr>
          <w:rFonts w:ascii="Times New Roman" w:hAnsi="Times New Roman"/>
          <w:sz w:val="25"/>
          <w:szCs w:val="25"/>
          <w:u w:val="single"/>
          <w:lang w:val="en-US"/>
        </w:rPr>
        <w:t>rtishevo</w:t>
      </w:r>
      <w:proofErr w:type="spellEnd"/>
      <w:r w:rsidRPr="00055530">
        <w:rPr>
          <w:rFonts w:ascii="Times New Roman" w:hAnsi="Times New Roman"/>
          <w:sz w:val="25"/>
          <w:szCs w:val="25"/>
          <w:u w:val="single"/>
        </w:rPr>
        <w:t>.</w:t>
      </w:r>
      <w:proofErr w:type="spellStart"/>
      <w:r w:rsidRPr="00055530">
        <w:rPr>
          <w:rFonts w:ascii="Times New Roman" w:hAnsi="Times New Roman"/>
          <w:sz w:val="25"/>
          <w:szCs w:val="25"/>
          <w:u w:val="single"/>
          <w:lang w:val="en-US"/>
        </w:rPr>
        <w:t>sarmo</w:t>
      </w:r>
      <w:proofErr w:type="spellEnd"/>
      <w:r w:rsidRPr="00055530">
        <w:rPr>
          <w:rFonts w:ascii="Times New Roman" w:hAnsi="Times New Roman"/>
          <w:sz w:val="25"/>
          <w:szCs w:val="25"/>
          <w:u w:val="single"/>
        </w:rPr>
        <w:t>.</w:t>
      </w:r>
      <w:proofErr w:type="spellStart"/>
      <w:r w:rsidRPr="00055530">
        <w:rPr>
          <w:rFonts w:ascii="Times New Roman" w:hAnsi="Times New Roman"/>
          <w:sz w:val="25"/>
          <w:szCs w:val="25"/>
          <w:u w:val="single"/>
          <w:lang w:val="en-US"/>
        </w:rPr>
        <w:t>ru</w:t>
      </w:r>
      <w:proofErr w:type="spellEnd"/>
      <w:r w:rsidRPr="00055530">
        <w:rPr>
          <w:rFonts w:ascii="Times New Roman" w:hAnsi="Times New Roman"/>
          <w:sz w:val="25"/>
          <w:szCs w:val="25"/>
        </w:rPr>
        <w:t>.</w:t>
      </w:r>
    </w:p>
    <w:p w:rsidR="00E05D60" w:rsidRPr="00055530" w:rsidRDefault="00E05D60" w:rsidP="00055530">
      <w:pPr>
        <w:ind w:firstLine="567"/>
        <w:rPr>
          <w:rFonts w:ascii="Times New Roman" w:hAnsi="Times New Roman"/>
          <w:sz w:val="25"/>
          <w:szCs w:val="25"/>
        </w:rPr>
      </w:pPr>
      <w:r w:rsidRPr="00055530">
        <w:rPr>
          <w:rFonts w:ascii="Times New Roman" w:hAnsi="Times New Roman"/>
          <w:b/>
          <w:sz w:val="25"/>
          <w:szCs w:val="25"/>
        </w:rPr>
        <w:t>3</w:t>
      </w:r>
      <w:r w:rsidRPr="00055530">
        <w:rPr>
          <w:rFonts w:ascii="Times New Roman" w:hAnsi="Times New Roman"/>
          <w:sz w:val="25"/>
          <w:szCs w:val="25"/>
        </w:rPr>
        <w:t>. Настоящее решение вступает в силу со дня его официального опубликования.</w:t>
      </w:r>
    </w:p>
    <w:p w:rsidR="00E05D60" w:rsidRPr="00055530" w:rsidRDefault="00E05D60" w:rsidP="00055530">
      <w:pPr>
        <w:ind w:firstLine="567"/>
        <w:rPr>
          <w:rFonts w:ascii="Times New Roman" w:hAnsi="Times New Roman"/>
          <w:sz w:val="25"/>
          <w:szCs w:val="25"/>
        </w:rPr>
      </w:pPr>
      <w:r w:rsidRPr="00055530">
        <w:rPr>
          <w:rFonts w:ascii="Times New Roman" w:hAnsi="Times New Roman"/>
          <w:b/>
          <w:sz w:val="25"/>
          <w:szCs w:val="25"/>
        </w:rPr>
        <w:t xml:space="preserve">4. </w:t>
      </w:r>
      <w:proofErr w:type="gramStart"/>
      <w:r w:rsidRPr="00055530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055530">
        <w:rPr>
          <w:rFonts w:ascii="Times New Roman" w:hAnsi="Times New Roman"/>
          <w:sz w:val="25"/>
          <w:szCs w:val="25"/>
        </w:rPr>
        <w:t xml:space="preserve"> исполнением настоящего решения возложить на постоянную депутатскую комиссию Собрания депутатов </w:t>
      </w:r>
      <w:proofErr w:type="spellStart"/>
      <w:r w:rsidRPr="00055530">
        <w:rPr>
          <w:rFonts w:ascii="Times New Roman" w:hAnsi="Times New Roman"/>
          <w:sz w:val="25"/>
          <w:szCs w:val="25"/>
        </w:rPr>
        <w:t>Ртищевского</w:t>
      </w:r>
      <w:proofErr w:type="spellEnd"/>
      <w:r w:rsidRPr="00055530">
        <w:rPr>
          <w:rFonts w:ascii="Times New Roman" w:hAnsi="Times New Roman"/>
          <w:sz w:val="25"/>
          <w:szCs w:val="25"/>
        </w:rPr>
        <w:t xml:space="preserve">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E05D60" w:rsidRPr="00055530" w:rsidRDefault="00E05D60" w:rsidP="00E05D60">
      <w:pPr>
        <w:ind w:firstLine="0"/>
        <w:rPr>
          <w:rFonts w:ascii="Times New Roman" w:hAnsi="Times New Roman"/>
          <w:b/>
          <w:bCs/>
          <w:sz w:val="25"/>
          <w:szCs w:val="25"/>
        </w:rPr>
      </w:pPr>
    </w:p>
    <w:p w:rsidR="00E05D60" w:rsidRPr="00055530" w:rsidRDefault="00E05D60" w:rsidP="00E05D6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055530">
        <w:rPr>
          <w:rFonts w:ascii="Times New Roman" w:hAnsi="Times New Roman"/>
          <w:b/>
          <w:sz w:val="25"/>
          <w:szCs w:val="25"/>
        </w:rPr>
        <w:t>Председатель Собрания депутатов</w:t>
      </w:r>
    </w:p>
    <w:p w:rsidR="00E05D60" w:rsidRPr="00055530" w:rsidRDefault="00E05D60" w:rsidP="00E05D6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proofErr w:type="spellStart"/>
      <w:r w:rsidRPr="00055530">
        <w:rPr>
          <w:rFonts w:ascii="Times New Roman" w:hAnsi="Times New Roman"/>
          <w:b/>
          <w:sz w:val="25"/>
          <w:szCs w:val="25"/>
        </w:rPr>
        <w:t>Ртищевского</w:t>
      </w:r>
      <w:proofErr w:type="spellEnd"/>
      <w:r w:rsidRPr="00055530">
        <w:rPr>
          <w:rFonts w:ascii="Times New Roman" w:hAnsi="Times New Roman"/>
          <w:b/>
          <w:sz w:val="25"/>
          <w:szCs w:val="25"/>
        </w:rPr>
        <w:t xml:space="preserve"> муниципального района </w:t>
      </w:r>
      <w:r w:rsidRPr="00055530">
        <w:rPr>
          <w:rFonts w:ascii="Times New Roman" w:hAnsi="Times New Roman"/>
          <w:b/>
          <w:sz w:val="25"/>
          <w:szCs w:val="25"/>
        </w:rPr>
        <w:tab/>
      </w:r>
      <w:r w:rsidRPr="00055530">
        <w:rPr>
          <w:rFonts w:ascii="Times New Roman" w:hAnsi="Times New Roman"/>
          <w:b/>
          <w:sz w:val="25"/>
          <w:szCs w:val="25"/>
        </w:rPr>
        <w:tab/>
      </w:r>
      <w:r w:rsidRPr="00055530">
        <w:rPr>
          <w:rFonts w:ascii="Times New Roman" w:hAnsi="Times New Roman"/>
          <w:b/>
          <w:sz w:val="25"/>
          <w:szCs w:val="25"/>
        </w:rPr>
        <w:tab/>
      </w:r>
      <w:r w:rsidRPr="00055530">
        <w:rPr>
          <w:rFonts w:ascii="Times New Roman" w:hAnsi="Times New Roman"/>
          <w:b/>
          <w:sz w:val="25"/>
          <w:szCs w:val="25"/>
        </w:rPr>
        <w:tab/>
      </w:r>
      <w:r w:rsidRPr="00055530">
        <w:rPr>
          <w:rFonts w:ascii="Times New Roman" w:hAnsi="Times New Roman"/>
          <w:b/>
          <w:sz w:val="25"/>
          <w:szCs w:val="25"/>
        </w:rPr>
        <w:tab/>
        <w:t>Н.А. Агишева</w:t>
      </w:r>
    </w:p>
    <w:p w:rsidR="00E05D60" w:rsidRPr="00055530" w:rsidRDefault="00E05D60" w:rsidP="00E05D6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E05D60" w:rsidRPr="00055530" w:rsidRDefault="00E05D60" w:rsidP="00E05D6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055530">
        <w:rPr>
          <w:rFonts w:ascii="Times New Roman" w:hAnsi="Times New Roman"/>
          <w:b/>
          <w:sz w:val="25"/>
          <w:szCs w:val="25"/>
        </w:rPr>
        <w:t xml:space="preserve">Глава </w:t>
      </w:r>
      <w:proofErr w:type="spellStart"/>
      <w:r w:rsidRPr="00055530">
        <w:rPr>
          <w:rFonts w:ascii="Times New Roman" w:hAnsi="Times New Roman"/>
          <w:b/>
          <w:sz w:val="25"/>
          <w:szCs w:val="25"/>
        </w:rPr>
        <w:t>Ртищевского</w:t>
      </w:r>
      <w:proofErr w:type="spellEnd"/>
    </w:p>
    <w:p w:rsidR="00FE26D1" w:rsidRPr="00055530" w:rsidRDefault="00E05D60" w:rsidP="00E47C51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055530">
        <w:rPr>
          <w:rFonts w:ascii="Times New Roman" w:hAnsi="Times New Roman"/>
          <w:b/>
          <w:sz w:val="25"/>
          <w:szCs w:val="25"/>
        </w:rPr>
        <w:t>муниципального района</w:t>
      </w:r>
      <w:r w:rsidRPr="00055530">
        <w:rPr>
          <w:rFonts w:ascii="Times New Roman" w:hAnsi="Times New Roman"/>
          <w:b/>
          <w:sz w:val="25"/>
          <w:szCs w:val="25"/>
        </w:rPr>
        <w:tab/>
      </w:r>
      <w:r w:rsidRPr="00055530">
        <w:rPr>
          <w:rFonts w:ascii="Times New Roman" w:hAnsi="Times New Roman"/>
          <w:b/>
          <w:sz w:val="25"/>
          <w:szCs w:val="25"/>
        </w:rPr>
        <w:tab/>
      </w:r>
      <w:r w:rsidRPr="00055530">
        <w:rPr>
          <w:rFonts w:ascii="Times New Roman" w:hAnsi="Times New Roman"/>
          <w:b/>
          <w:sz w:val="25"/>
          <w:szCs w:val="25"/>
        </w:rPr>
        <w:tab/>
      </w:r>
      <w:r w:rsidRPr="00055530">
        <w:rPr>
          <w:rFonts w:ascii="Times New Roman" w:hAnsi="Times New Roman"/>
          <w:b/>
          <w:sz w:val="25"/>
          <w:szCs w:val="25"/>
        </w:rPr>
        <w:tab/>
      </w:r>
      <w:r w:rsidRPr="00055530">
        <w:rPr>
          <w:rFonts w:ascii="Times New Roman" w:hAnsi="Times New Roman"/>
          <w:b/>
          <w:sz w:val="25"/>
          <w:szCs w:val="25"/>
        </w:rPr>
        <w:tab/>
      </w:r>
      <w:r w:rsidRPr="00055530">
        <w:rPr>
          <w:rFonts w:ascii="Times New Roman" w:hAnsi="Times New Roman"/>
          <w:b/>
          <w:sz w:val="25"/>
          <w:szCs w:val="25"/>
        </w:rPr>
        <w:tab/>
      </w:r>
      <w:r w:rsidRPr="00055530">
        <w:rPr>
          <w:rFonts w:ascii="Times New Roman" w:hAnsi="Times New Roman"/>
          <w:b/>
          <w:sz w:val="25"/>
          <w:szCs w:val="25"/>
        </w:rPr>
        <w:tab/>
      </w:r>
      <w:r w:rsidR="00055530">
        <w:rPr>
          <w:rFonts w:ascii="Times New Roman" w:hAnsi="Times New Roman"/>
          <w:b/>
          <w:sz w:val="25"/>
          <w:szCs w:val="25"/>
        </w:rPr>
        <w:t xml:space="preserve">           </w:t>
      </w:r>
      <w:r w:rsidRPr="00055530">
        <w:rPr>
          <w:rFonts w:ascii="Times New Roman" w:hAnsi="Times New Roman"/>
          <w:b/>
          <w:sz w:val="25"/>
          <w:szCs w:val="25"/>
        </w:rPr>
        <w:t>А.В. Жуковский</w:t>
      </w:r>
    </w:p>
    <w:sectPr w:rsidR="00FE26D1" w:rsidRPr="00055530" w:rsidSect="0005553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60"/>
    <w:rsid w:val="00055530"/>
    <w:rsid w:val="00063EEF"/>
    <w:rsid w:val="00E05D60"/>
    <w:rsid w:val="00E47C51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05D60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E05D6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5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05D60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E05D6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53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5</cp:revision>
  <cp:lastPrinted>2024-03-01T07:42:00Z</cp:lastPrinted>
  <dcterms:created xsi:type="dcterms:W3CDTF">2024-02-29T05:09:00Z</dcterms:created>
  <dcterms:modified xsi:type="dcterms:W3CDTF">2024-03-11T06:50:00Z</dcterms:modified>
</cp:coreProperties>
</file>