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1D" w:rsidRPr="00AE749C" w:rsidRDefault="003D441D" w:rsidP="003D441D">
      <w:pPr>
        <w:pStyle w:val="a4"/>
        <w:ind w:left="-426" w:firstLine="568"/>
        <w:rPr>
          <w:rFonts w:ascii="Times New Roman" w:hAnsi="Times New Roman" w:cs="Times New Roman"/>
          <w:szCs w:val="24"/>
        </w:rPr>
      </w:pPr>
      <w:r w:rsidRPr="00AE749C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1CFC88DD" wp14:editId="1F1B3EDC">
            <wp:extent cx="742950" cy="923925"/>
            <wp:effectExtent l="19050" t="0" r="0" b="0"/>
            <wp:docPr id="5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41D" w:rsidRPr="00AE749C" w:rsidRDefault="003D441D" w:rsidP="003D441D">
      <w:pPr>
        <w:pStyle w:val="a4"/>
        <w:ind w:left="-426" w:firstLine="568"/>
        <w:rPr>
          <w:rFonts w:ascii="Times New Roman" w:hAnsi="Times New Roman" w:cs="Times New Roman"/>
          <w:szCs w:val="24"/>
        </w:rPr>
      </w:pPr>
      <w:r w:rsidRPr="00AE749C">
        <w:rPr>
          <w:rFonts w:ascii="Times New Roman" w:hAnsi="Times New Roman" w:cs="Times New Roman"/>
          <w:szCs w:val="24"/>
        </w:rPr>
        <w:t xml:space="preserve">АДМИНИСТРАЦИЯ </w:t>
      </w:r>
    </w:p>
    <w:p w:rsidR="003D441D" w:rsidRPr="00AE749C" w:rsidRDefault="003D441D" w:rsidP="003D441D">
      <w:pPr>
        <w:pStyle w:val="a4"/>
        <w:tabs>
          <w:tab w:val="left" w:pos="954"/>
          <w:tab w:val="center" w:pos="4961"/>
        </w:tabs>
        <w:ind w:left="-426" w:firstLine="568"/>
        <w:jc w:val="left"/>
        <w:rPr>
          <w:rFonts w:ascii="Times New Roman" w:hAnsi="Times New Roman" w:cs="Times New Roman"/>
          <w:szCs w:val="24"/>
        </w:rPr>
      </w:pPr>
      <w:r w:rsidRPr="00AE749C">
        <w:rPr>
          <w:rFonts w:ascii="Times New Roman" w:hAnsi="Times New Roman" w:cs="Times New Roman"/>
          <w:szCs w:val="24"/>
        </w:rPr>
        <w:tab/>
      </w:r>
      <w:r w:rsidRPr="00AE749C">
        <w:rPr>
          <w:rFonts w:ascii="Times New Roman" w:hAnsi="Times New Roman" w:cs="Times New Roman"/>
          <w:szCs w:val="24"/>
        </w:rPr>
        <w:tab/>
        <w:t>РТИЩЕВСКОГО МУНИЦИПАЛЬНОГО РАЙОНА</w:t>
      </w:r>
    </w:p>
    <w:p w:rsidR="003D441D" w:rsidRPr="00AE749C" w:rsidRDefault="003D441D" w:rsidP="003D441D">
      <w:pPr>
        <w:pStyle w:val="a4"/>
        <w:ind w:left="-426" w:firstLine="568"/>
        <w:rPr>
          <w:rFonts w:ascii="Times New Roman" w:hAnsi="Times New Roman" w:cs="Times New Roman"/>
          <w:szCs w:val="24"/>
        </w:rPr>
      </w:pPr>
      <w:r w:rsidRPr="00AE749C">
        <w:rPr>
          <w:rFonts w:ascii="Times New Roman" w:hAnsi="Times New Roman" w:cs="Times New Roman"/>
          <w:szCs w:val="24"/>
        </w:rPr>
        <w:t>САРАТОВСКОЙ ОБЛАСТИ</w:t>
      </w:r>
    </w:p>
    <w:p w:rsidR="003D441D" w:rsidRPr="00AE749C" w:rsidRDefault="003D441D" w:rsidP="003D441D">
      <w:pPr>
        <w:pStyle w:val="a6"/>
        <w:pBdr>
          <w:bottom w:val="single" w:sz="12" w:space="1" w:color="auto"/>
        </w:pBdr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AE749C">
        <w:rPr>
          <w:rFonts w:ascii="Times New Roman" w:hAnsi="Times New Roman" w:cs="Times New Roman"/>
          <w:sz w:val="24"/>
          <w:szCs w:val="24"/>
        </w:rPr>
        <w:t>КОМИССИЯ ПО ДЕЛАМ</w:t>
      </w:r>
    </w:p>
    <w:p w:rsidR="003D441D" w:rsidRPr="00AE749C" w:rsidRDefault="003D441D" w:rsidP="003D441D">
      <w:pPr>
        <w:pStyle w:val="a6"/>
        <w:pBdr>
          <w:bottom w:val="single" w:sz="12" w:space="1" w:color="auto"/>
        </w:pBdr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AE749C"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</w:p>
    <w:p w:rsidR="003D441D" w:rsidRPr="00AE749C" w:rsidRDefault="003D441D" w:rsidP="003D441D">
      <w:pPr>
        <w:ind w:left="-426" w:firstLine="568"/>
        <w:jc w:val="center"/>
        <w:rPr>
          <w:sz w:val="24"/>
          <w:szCs w:val="24"/>
        </w:rPr>
      </w:pPr>
      <w:r w:rsidRPr="00AE749C">
        <w:rPr>
          <w:sz w:val="24"/>
          <w:szCs w:val="24"/>
        </w:rPr>
        <w:t>ул. Красная, д.6, г. Ртищево, Саратовская область, 412031</w:t>
      </w:r>
    </w:p>
    <w:p w:rsidR="003D441D" w:rsidRPr="00AE749C" w:rsidRDefault="003D441D" w:rsidP="003D441D">
      <w:pPr>
        <w:pStyle w:val="a4"/>
        <w:ind w:left="-426" w:firstLine="568"/>
        <w:rPr>
          <w:rFonts w:ascii="Times New Roman" w:hAnsi="Times New Roman" w:cs="Times New Roman"/>
          <w:b w:val="0"/>
          <w:szCs w:val="24"/>
        </w:rPr>
      </w:pPr>
      <w:r w:rsidRPr="00AE749C">
        <w:rPr>
          <w:rFonts w:ascii="Times New Roman" w:hAnsi="Times New Roman" w:cs="Times New Roman"/>
          <w:b w:val="0"/>
          <w:szCs w:val="24"/>
        </w:rPr>
        <w:t>Тел.:8(845-40) 4-20-10, факс: 8(845-40) 4-28-29</w:t>
      </w:r>
    </w:p>
    <w:p w:rsidR="003D441D" w:rsidRPr="00AE749C" w:rsidRDefault="003D441D" w:rsidP="003D441D">
      <w:pPr>
        <w:ind w:left="-426" w:firstLine="568"/>
        <w:jc w:val="center"/>
        <w:rPr>
          <w:b/>
          <w:bCs/>
          <w:sz w:val="24"/>
          <w:szCs w:val="24"/>
        </w:rPr>
      </w:pPr>
    </w:p>
    <w:p w:rsidR="003D441D" w:rsidRPr="00AE749C" w:rsidRDefault="003D441D" w:rsidP="003D441D">
      <w:pPr>
        <w:ind w:left="-426" w:firstLine="568"/>
        <w:jc w:val="center"/>
        <w:rPr>
          <w:b/>
          <w:bCs/>
          <w:sz w:val="24"/>
          <w:szCs w:val="24"/>
        </w:rPr>
      </w:pPr>
      <w:r w:rsidRPr="00AE749C">
        <w:rPr>
          <w:b/>
          <w:bCs/>
          <w:sz w:val="24"/>
          <w:szCs w:val="24"/>
        </w:rPr>
        <w:t xml:space="preserve">ПОСТАНОВЛЕНИЕ №  </w:t>
      </w:r>
      <w:r w:rsidR="0052491F">
        <w:rPr>
          <w:b/>
          <w:bCs/>
          <w:sz w:val="24"/>
          <w:szCs w:val="24"/>
        </w:rPr>
        <w:t>1</w:t>
      </w:r>
    </w:p>
    <w:p w:rsidR="0052491F" w:rsidRPr="0052491F" w:rsidRDefault="0052491F" w:rsidP="0052491F">
      <w:pPr>
        <w:ind w:left="-426" w:firstLine="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плана</w:t>
      </w:r>
      <w:r w:rsidRPr="0052491F">
        <w:t xml:space="preserve"> </w:t>
      </w:r>
      <w:r w:rsidRPr="0052491F">
        <w:rPr>
          <w:b/>
          <w:bCs/>
          <w:sz w:val="24"/>
          <w:szCs w:val="24"/>
        </w:rPr>
        <w:t xml:space="preserve">работы </w:t>
      </w:r>
    </w:p>
    <w:p w:rsidR="0052491F" w:rsidRPr="0052491F" w:rsidRDefault="0052491F" w:rsidP="0052491F">
      <w:pPr>
        <w:ind w:left="-426" w:firstLine="568"/>
        <w:jc w:val="center"/>
        <w:rPr>
          <w:b/>
          <w:bCs/>
          <w:sz w:val="24"/>
          <w:szCs w:val="24"/>
        </w:rPr>
      </w:pPr>
      <w:r w:rsidRPr="0052491F">
        <w:rPr>
          <w:b/>
          <w:bCs/>
          <w:sz w:val="24"/>
          <w:szCs w:val="24"/>
        </w:rPr>
        <w:t>комиссии по делам несовершеннолетних и защите их прав</w:t>
      </w:r>
    </w:p>
    <w:p w:rsidR="003D441D" w:rsidRDefault="0052491F" w:rsidP="0052491F">
      <w:pPr>
        <w:ind w:left="-426" w:firstLine="568"/>
        <w:jc w:val="center"/>
        <w:rPr>
          <w:b/>
          <w:bCs/>
          <w:sz w:val="24"/>
          <w:szCs w:val="24"/>
        </w:rPr>
      </w:pPr>
      <w:r w:rsidRPr="0052491F">
        <w:rPr>
          <w:b/>
          <w:bCs/>
          <w:sz w:val="24"/>
          <w:szCs w:val="24"/>
        </w:rPr>
        <w:t xml:space="preserve"> администрации </w:t>
      </w:r>
      <w:proofErr w:type="spellStart"/>
      <w:r w:rsidRPr="0052491F">
        <w:rPr>
          <w:b/>
          <w:bCs/>
          <w:sz w:val="24"/>
          <w:szCs w:val="24"/>
        </w:rPr>
        <w:t>Ртищевского</w:t>
      </w:r>
      <w:proofErr w:type="spellEnd"/>
      <w:r w:rsidRPr="0052491F">
        <w:rPr>
          <w:b/>
          <w:bCs/>
          <w:sz w:val="24"/>
          <w:szCs w:val="24"/>
        </w:rPr>
        <w:t xml:space="preserve"> муниципального района Саратовской области на 2024 год</w:t>
      </w:r>
    </w:p>
    <w:p w:rsidR="003D441D" w:rsidRPr="00AE749C" w:rsidRDefault="003D441D" w:rsidP="003D441D">
      <w:pPr>
        <w:ind w:left="-426" w:firstLine="568"/>
        <w:jc w:val="center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4387"/>
      </w:tblGrid>
      <w:tr w:rsidR="003D441D" w:rsidRPr="00AE749C" w:rsidTr="00564BED">
        <w:tc>
          <w:tcPr>
            <w:tcW w:w="6096" w:type="dxa"/>
          </w:tcPr>
          <w:p w:rsidR="003D441D" w:rsidRPr="003454F9" w:rsidRDefault="0052491F" w:rsidP="0052491F">
            <w:pPr>
              <w:pStyle w:val="30"/>
              <w:ind w:left="-426" w:firstLine="5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 января</w:t>
            </w:r>
            <w:r w:rsidR="003D441D" w:rsidRPr="003454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3D441D" w:rsidRPr="003454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3D441D" w:rsidRPr="003454F9" w:rsidRDefault="003D441D" w:rsidP="00564BED">
            <w:pPr>
              <w:pStyle w:val="30"/>
              <w:ind w:left="-426" w:firstLine="5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54F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Саратовская область</w:t>
            </w:r>
          </w:p>
          <w:p w:rsidR="003D441D" w:rsidRPr="003454F9" w:rsidRDefault="003D441D" w:rsidP="00564BED">
            <w:pPr>
              <w:pStyle w:val="30"/>
              <w:ind w:left="-426" w:firstLine="5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54F9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Ртищево</w:t>
            </w:r>
          </w:p>
          <w:p w:rsidR="003D441D" w:rsidRPr="003454F9" w:rsidRDefault="003D441D" w:rsidP="00564BED">
            <w:pPr>
              <w:pStyle w:val="30"/>
              <w:ind w:left="-426" w:firstLine="56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54F9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Красная, д.6, к.30</w:t>
            </w:r>
          </w:p>
          <w:p w:rsidR="003D441D" w:rsidRPr="003454F9" w:rsidRDefault="003D441D" w:rsidP="00564BED">
            <w:pPr>
              <w:pStyle w:val="30"/>
              <w:ind w:left="-426" w:firstLine="56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4F9">
              <w:rPr>
                <w:rFonts w:ascii="Times New Roman" w:hAnsi="Times New Roman" w:cs="Times New Roman"/>
                <w:b w:val="0"/>
                <w:sz w:val="24"/>
                <w:szCs w:val="24"/>
              </w:rPr>
              <w:t>09.00 часов</w:t>
            </w:r>
          </w:p>
        </w:tc>
      </w:tr>
    </w:tbl>
    <w:p w:rsidR="003D441D" w:rsidRPr="00AE749C" w:rsidRDefault="003D441D" w:rsidP="003D441D">
      <w:pPr>
        <w:pStyle w:val="20"/>
        <w:ind w:left="-426" w:firstLine="568"/>
        <w:jc w:val="both"/>
        <w:rPr>
          <w:rFonts w:ascii="Times New Roman" w:hAnsi="Times New Roman" w:cs="Times New Roman"/>
          <w:b/>
          <w:bCs/>
        </w:rPr>
      </w:pPr>
    </w:p>
    <w:p w:rsidR="003D441D" w:rsidRPr="003D441D" w:rsidRDefault="003D441D" w:rsidP="003D441D">
      <w:pPr>
        <w:pStyle w:val="20"/>
        <w:ind w:left="-426" w:right="-1" w:firstLine="284"/>
        <w:jc w:val="both"/>
        <w:rPr>
          <w:rFonts w:ascii="Times New Roman" w:hAnsi="Times New Roman" w:cs="Times New Roman"/>
        </w:rPr>
      </w:pPr>
      <w:r w:rsidRPr="00FA6005">
        <w:rPr>
          <w:rFonts w:ascii="Times New Roman" w:hAnsi="Times New Roman" w:cs="Times New Roman"/>
        </w:rPr>
        <w:t xml:space="preserve">Комиссия по делам несовершеннолетних и защите их прав при администрации </w:t>
      </w:r>
      <w:proofErr w:type="spellStart"/>
      <w:r w:rsidRPr="00FA6005">
        <w:rPr>
          <w:rFonts w:ascii="Times New Roman" w:hAnsi="Times New Roman" w:cs="Times New Roman"/>
        </w:rPr>
        <w:t>Ртищевского</w:t>
      </w:r>
      <w:proofErr w:type="spellEnd"/>
      <w:r w:rsidRPr="00FA6005">
        <w:rPr>
          <w:rFonts w:ascii="Times New Roman" w:hAnsi="Times New Roman" w:cs="Times New Roman"/>
        </w:rPr>
        <w:t xml:space="preserve"> муниципального района, в составе членов комиссии: </w:t>
      </w:r>
      <w:r w:rsidRPr="003D441D">
        <w:rPr>
          <w:rFonts w:ascii="Times New Roman" w:hAnsi="Times New Roman" w:cs="Times New Roman"/>
        </w:rPr>
        <w:t xml:space="preserve">Глухова А.А. - председательствующего на заседании комиссии, секретаря – Тархановой В.С.,  других членов: </w:t>
      </w:r>
      <w:proofErr w:type="spellStart"/>
      <w:proofErr w:type="gramStart"/>
      <w:r w:rsidRPr="003D441D">
        <w:rPr>
          <w:rFonts w:ascii="Times New Roman" w:hAnsi="Times New Roman" w:cs="Times New Roman"/>
        </w:rPr>
        <w:t>Рудаевой</w:t>
      </w:r>
      <w:proofErr w:type="spellEnd"/>
      <w:r w:rsidRPr="003D441D">
        <w:rPr>
          <w:rFonts w:ascii="Times New Roman" w:hAnsi="Times New Roman" w:cs="Times New Roman"/>
        </w:rPr>
        <w:t xml:space="preserve"> С.В., </w:t>
      </w:r>
      <w:proofErr w:type="spellStart"/>
      <w:r w:rsidRPr="003D441D">
        <w:rPr>
          <w:rFonts w:ascii="Times New Roman" w:hAnsi="Times New Roman" w:cs="Times New Roman"/>
        </w:rPr>
        <w:t>Сазановой</w:t>
      </w:r>
      <w:proofErr w:type="spellEnd"/>
      <w:r w:rsidRPr="003D441D">
        <w:rPr>
          <w:rFonts w:ascii="Times New Roman" w:hAnsi="Times New Roman" w:cs="Times New Roman"/>
        </w:rPr>
        <w:t xml:space="preserve"> В.А., Москвичевой Е.Н., Галушкина В.В., </w:t>
      </w:r>
      <w:proofErr w:type="spellStart"/>
      <w:r w:rsidRPr="003D441D">
        <w:rPr>
          <w:rFonts w:ascii="Times New Roman" w:hAnsi="Times New Roman" w:cs="Times New Roman"/>
        </w:rPr>
        <w:t>Шувакиной</w:t>
      </w:r>
      <w:proofErr w:type="spellEnd"/>
      <w:r w:rsidRPr="003D441D">
        <w:rPr>
          <w:rFonts w:ascii="Times New Roman" w:hAnsi="Times New Roman" w:cs="Times New Roman"/>
        </w:rPr>
        <w:t xml:space="preserve"> Л.В., Кузиной Ю.В., </w:t>
      </w:r>
      <w:proofErr w:type="spellStart"/>
      <w:r w:rsidRPr="003D441D">
        <w:rPr>
          <w:rFonts w:ascii="Times New Roman" w:hAnsi="Times New Roman" w:cs="Times New Roman"/>
        </w:rPr>
        <w:t>Гординой</w:t>
      </w:r>
      <w:proofErr w:type="spellEnd"/>
      <w:r w:rsidRPr="003D441D">
        <w:rPr>
          <w:rFonts w:ascii="Times New Roman" w:hAnsi="Times New Roman" w:cs="Times New Roman"/>
        </w:rPr>
        <w:t xml:space="preserve"> О.И., </w:t>
      </w:r>
      <w:proofErr w:type="spellStart"/>
      <w:r w:rsidRPr="003D441D">
        <w:rPr>
          <w:rFonts w:ascii="Times New Roman" w:hAnsi="Times New Roman" w:cs="Times New Roman"/>
        </w:rPr>
        <w:t>Макуниной</w:t>
      </w:r>
      <w:proofErr w:type="spellEnd"/>
      <w:r w:rsidRPr="003D441D">
        <w:rPr>
          <w:rFonts w:ascii="Times New Roman" w:hAnsi="Times New Roman" w:cs="Times New Roman"/>
        </w:rPr>
        <w:t xml:space="preserve"> Н.Б.,  </w:t>
      </w:r>
      <w:proofErr w:type="spellStart"/>
      <w:r w:rsidRPr="003D441D">
        <w:rPr>
          <w:rFonts w:ascii="Times New Roman" w:hAnsi="Times New Roman" w:cs="Times New Roman"/>
        </w:rPr>
        <w:t>Манаенкова</w:t>
      </w:r>
      <w:proofErr w:type="spellEnd"/>
      <w:r w:rsidRPr="003D441D">
        <w:rPr>
          <w:rFonts w:ascii="Times New Roman" w:hAnsi="Times New Roman" w:cs="Times New Roman"/>
        </w:rPr>
        <w:t xml:space="preserve"> С.А., Бирюковой С.В., Белоусовой А.А., </w:t>
      </w:r>
      <w:proofErr w:type="spellStart"/>
      <w:r w:rsidRPr="003D441D">
        <w:rPr>
          <w:rFonts w:ascii="Times New Roman" w:hAnsi="Times New Roman" w:cs="Times New Roman"/>
        </w:rPr>
        <w:t>Кунаковой</w:t>
      </w:r>
      <w:proofErr w:type="spellEnd"/>
      <w:r w:rsidRPr="003D441D">
        <w:rPr>
          <w:rFonts w:ascii="Times New Roman" w:hAnsi="Times New Roman" w:cs="Times New Roman"/>
        </w:rPr>
        <w:t xml:space="preserve"> О.Ф., Матасова М.А., Цуцковой О.А., Андреевой Н.Е. при участии помощника </w:t>
      </w:r>
      <w:proofErr w:type="spellStart"/>
      <w:r w:rsidRPr="003D441D">
        <w:rPr>
          <w:rFonts w:ascii="Times New Roman" w:hAnsi="Times New Roman" w:cs="Times New Roman"/>
        </w:rPr>
        <w:t>Ртищевского</w:t>
      </w:r>
      <w:proofErr w:type="spellEnd"/>
      <w:r w:rsidRPr="003D441D">
        <w:rPr>
          <w:rFonts w:ascii="Times New Roman" w:hAnsi="Times New Roman" w:cs="Times New Roman"/>
        </w:rPr>
        <w:t xml:space="preserve"> межрайонного прокурора </w:t>
      </w:r>
      <w:r>
        <w:rPr>
          <w:rFonts w:ascii="Times New Roman" w:hAnsi="Times New Roman" w:cs="Times New Roman"/>
        </w:rPr>
        <w:t>Бектемировой Э.С.</w:t>
      </w:r>
      <w:proofErr w:type="gramEnd"/>
    </w:p>
    <w:p w:rsidR="003D441D" w:rsidRDefault="003D441D" w:rsidP="003D441D">
      <w:pPr>
        <w:pStyle w:val="20"/>
        <w:ind w:left="-426" w:right="-1" w:firstLine="284"/>
        <w:jc w:val="both"/>
        <w:rPr>
          <w:rFonts w:ascii="Times New Roman" w:hAnsi="Times New Roman" w:cs="Times New Roman"/>
        </w:rPr>
      </w:pPr>
      <w:r w:rsidRPr="003D441D">
        <w:rPr>
          <w:rFonts w:ascii="Times New Roman" w:hAnsi="Times New Roman" w:cs="Times New Roman"/>
        </w:rPr>
        <w:t>при отсутствии членов комиссии: Кузьмина С.Н.</w:t>
      </w:r>
    </w:p>
    <w:p w:rsidR="008375D8" w:rsidRDefault="008375D8" w:rsidP="003D441D">
      <w:pPr>
        <w:pStyle w:val="20"/>
        <w:ind w:left="-426" w:right="-1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52491F">
        <w:rPr>
          <w:rFonts w:ascii="Times New Roman" w:hAnsi="Times New Roman" w:cs="Times New Roman"/>
        </w:rPr>
        <w:t xml:space="preserve">аслушав информацию председателя комиссии по делам несовершеннолетних и защите их прав администрации </w:t>
      </w:r>
      <w:proofErr w:type="spellStart"/>
      <w:r w:rsidR="0052491F">
        <w:rPr>
          <w:rFonts w:ascii="Times New Roman" w:hAnsi="Times New Roman" w:cs="Times New Roman"/>
        </w:rPr>
        <w:t>Ртищевского</w:t>
      </w:r>
      <w:proofErr w:type="spellEnd"/>
      <w:r w:rsidR="0052491F">
        <w:rPr>
          <w:rFonts w:ascii="Times New Roman" w:hAnsi="Times New Roman" w:cs="Times New Roman"/>
        </w:rPr>
        <w:t xml:space="preserve"> муниципального района Саратовской области Глухова А.А. о том, что план работы комиссии по делам несовершеннолетних и защите их прав администрации </w:t>
      </w:r>
      <w:proofErr w:type="spellStart"/>
      <w:r w:rsidR="0052491F">
        <w:rPr>
          <w:rFonts w:ascii="Times New Roman" w:hAnsi="Times New Roman" w:cs="Times New Roman"/>
        </w:rPr>
        <w:t>Ртищевского</w:t>
      </w:r>
      <w:proofErr w:type="spellEnd"/>
      <w:r w:rsidR="0052491F">
        <w:rPr>
          <w:rFonts w:ascii="Times New Roman" w:hAnsi="Times New Roman" w:cs="Times New Roman"/>
        </w:rPr>
        <w:t xml:space="preserve"> муниципального района на 2024 год подготовлен с учетом методических рекомендаций </w:t>
      </w:r>
      <w:proofErr w:type="spellStart"/>
      <w:r w:rsidR="0052491F">
        <w:rPr>
          <w:rFonts w:ascii="Times New Roman" w:hAnsi="Times New Roman" w:cs="Times New Roman"/>
        </w:rPr>
        <w:t>Минпросвещения</w:t>
      </w:r>
      <w:proofErr w:type="spellEnd"/>
      <w:r w:rsidR="0052491F">
        <w:rPr>
          <w:rFonts w:ascii="Times New Roman" w:hAnsi="Times New Roman" w:cs="Times New Roman"/>
        </w:rPr>
        <w:t xml:space="preserve"> Российской Федерации, а так же предложений, поступивших от членов комиссии по делам несовершеннолетних и</w:t>
      </w:r>
      <w:proofErr w:type="gramEnd"/>
      <w:r w:rsidR="0052491F">
        <w:rPr>
          <w:rFonts w:ascii="Times New Roman" w:hAnsi="Times New Roman" w:cs="Times New Roman"/>
        </w:rPr>
        <w:t xml:space="preserve"> защите их прав администрации </w:t>
      </w:r>
      <w:proofErr w:type="spellStart"/>
      <w:r w:rsidR="0052491F">
        <w:rPr>
          <w:rFonts w:ascii="Times New Roman" w:hAnsi="Times New Roman" w:cs="Times New Roman"/>
        </w:rPr>
        <w:t>Рт</w:t>
      </w:r>
      <w:r>
        <w:rPr>
          <w:rFonts w:ascii="Times New Roman" w:hAnsi="Times New Roman" w:cs="Times New Roman"/>
        </w:rPr>
        <w:t>ищевского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</w:t>
      </w:r>
    </w:p>
    <w:p w:rsidR="003D441D" w:rsidRDefault="008375D8" w:rsidP="003D441D">
      <w:pPr>
        <w:pStyle w:val="20"/>
        <w:ind w:left="-426" w:right="-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D441D">
        <w:rPr>
          <w:rFonts w:ascii="Times New Roman" w:hAnsi="Times New Roman" w:cs="Times New Roman"/>
        </w:rPr>
        <w:t>омисси</w:t>
      </w:r>
      <w:r w:rsidR="0052491F">
        <w:rPr>
          <w:rFonts w:ascii="Times New Roman" w:hAnsi="Times New Roman" w:cs="Times New Roman"/>
        </w:rPr>
        <w:t>я</w:t>
      </w:r>
      <w:r w:rsidR="003D441D">
        <w:rPr>
          <w:rFonts w:ascii="Times New Roman" w:hAnsi="Times New Roman" w:cs="Times New Roman"/>
        </w:rPr>
        <w:t xml:space="preserve"> по делам несовершеннолетних и защите их прав администрации </w:t>
      </w:r>
      <w:proofErr w:type="spellStart"/>
      <w:r w:rsidR="003D441D">
        <w:rPr>
          <w:rFonts w:ascii="Times New Roman" w:hAnsi="Times New Roman" w:cs="Times New Roman"/>
        </w:rPr>
        <w:t>Ртищевского</w:t>
      </w:r>
      <w:proofErr w:type="spellEnd"/>
      <w:r w:rsidR="003D441D">
        <w:rPr>
          <w:rFonts w:ascii="Times New Roman" w:hAnsi="Times New Roman" w:cs="Times New Roman"/>
        </w:rPr>
        <w:t xml:space="preserve"> муниципального района, проголосовав «единогласно»,</w:t>
      </w:r>
    </w:p>
    <w:p w:rsidR="003D441D" w:rsidRDefault="003D441D" w:rsidP="003D441D">
      <w:pPr>
        <w:pStyle w:val="20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73E76">
        <w:rPr>
          <w:rFonts w:ascii="Times New Roman" w:hAnsi="Times New Roman" w:cs="Times New Roman"/>
          <w:b/>
        </w:rPr>
        <w:t>ПОСТАНОВИЛА:</w:t>
      </w:r>
    </w:p>
    <w:p w:rsidR="003D441D" w:rsidRDefault="0052491F" w:rsidP="0052491F">
      <w:pPr>
        <w:pStyle w:val="aa"/>
        <w:numPr>
          <w:ilvl w:val="0"/>
          <w:numId w:val="2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</w:t>
      </w:r>
      <w:r w:rsidRPr="0052491F">
        <w:rPr>
          <w:sz w:val="24"/>
          <w:szCs w:val="24"/>
        </w:rPr>
        <w:t>работы комиссии по делам несовершеннолетних и защите их прав</w:t>
      </w:r>
      <w:r>
        <w:rPr>
          <w:sz w:val="24"/>
          <w:szCs w:val="24"/>
        </w:rPr>
        <w:t xml:space="preserve"> </w:t>
      </w:r>
      <w:r w:rsidRPr="0052491F">
        <w:rPr>
          <w:sz w:val="24"/>
          <w:szCs w:val="24"/>
        </w:rPr>
        <w:t xml:space="preserve">администрации </w:t>
      </w:r>
      <w:proofErr w:type="spellStart"/>
      <w:r w:rsidRPr="0052491F">
        <w:rPr>
          <w:sz w:val="24"/>
          <w:szCs w:val="24"/>
        </w:rPr>
        <w:t>Ртищевского</w:t>
      </w:r>
      <w:proofErr w:type="spellEnd"/>
      <w:r w:rsidRPr="0052491F">
        <w:rPr>
          <w:sz w:val="24"/>
          <w:szCs w:val="24"/>
        </w:rPr>
        <w:t xml:space="preserve"> муниципального района Саратовской области на 2024 год</w:t>
      </w:r>
      <w:r>
        <w:rPr>
          <w:sz w:val="24"/>
          <w:szCs w:val="24"/>
        </w:rPr>
        <w:t>.</w:t>
      </w:r>
    </w:p>
    <w:p w:rsidR="0052491F" w:rsidRDefault="0052491F" w:rsidP="0052491F">
      <w:pPr>
        <w:pStyle w:val="aa"/>
        <w:ind w:left="-426"/>
        <w:rPr>
          <w:sz w:val="24"/>
          <w:szCs w:val="24"/>
        </w:rPr>
      </w:pPr>
    </w:p>
    <w:p w:rsidR="0052491F" w:rsidRDefault="0052491F" w:rsidP="0052491F">
      <w:pPr>
        <w:pStyle w:val="aa"/>
        <w:ind w:left="-426"/>
        <w:rPr>
          <w:sz w:val="24"/>
          <w:szCs w:val="24"/>
        </w:rPr>
      </w:pPr>
    </w:p>
    <w:p w:rsidR="0052491F" w:rsidRPr="0052491F" w:rsidRDefault="0052491F" w:rsidP="0052491F">
      <w:pPr>
        <w:pStyle w:val="aa"/>
        <w:ind w:left="-426"/>
        <w:rPr>
          <w:sz w:val="24"/>
          <w:szCs w:val="24"/>
        </w:rPr>
      </w:pPr>
    </w:p>
    <w:p w:rsidR="003D441D" w:rsidRPr="001A30BC" w:rsidRDefault="003D441D" w:rsidP="0052491F">
      <w:pPr>
        <w:ind w:left="-426"/>
        <w:rPr>
          <w:b/>
          <w:sz w:val="24"/>
          <w:szCs w:val="24"/>
        </w:rPr>
      </w:pPr>
      <w:r w:rsidRPr="001A30BC">
        <w:rPr>
          <w:b/>
          <w:sz w:val="24"/>
          <w:szCs w:val="24"/>
        </w:rPr>
        <w:t>Председательствующий на заседании комиссии</w:t>
      </w:r>
      <w:r w:rsidRPr="001A30BC">
        <w:rPr>
          <w:b/>
          <w:sz w:val="24"/>
          <w:szCs w:val="24"/>
        </w:rPr>
        <w:br/>
        <w:t xml:space="preserve">по делам несовершеннолетних и защите их прав </w:t>
      </w:r>
      <w:r w:rsidRPr="001A30BC">
        <w:rPr>
          <w:b/>
          <w:sz w:val="24"/>
          <w:szCs w:val="24"/>
        </w:rPr>
        <w:tab/>
      </w:r>
      <w:r w:rsidRPr="001A30B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1A30BC">
        <w:rPr>
          <w:b/>
          <w:sz w:val="24"/>
          <w:szCs w:val="24"/>
        </w:rPr>
        <w:tab/>
      </w:r>
      <w:r w:rsidRPr="001A30BC">
        <w:rPr>
          <w:b/>
          <w:sz w:val="24"/>
          <w:szCs w:val="24"/>
        </w:rPr>
        <w:tab/>
      </w:r>
      <w:r w:rsidR="0052491F">
        <w:rPr>
          <w:b/>
          <w:sz w:val="24"/>
          <w:szCs w:val="24"/>
        </w:rPr>
        <w:t xml:space="preserve"> </w:t>
      </w:r>
      <w:r w:rsidR="00190BB6">
        <w:rPr>
          <w:b/>
          <w:sz w:val="24"/>
          <w:szCs w:val="24"/>
        </w:rPr>
        <w:tab/>
      </w:r>
      <w:bookmarkStart w:id="0" w:name="_GoBack"/>
      <w:bookmarkEnd w:id="0"/>
      <w:r w:rsidR="0052491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1A30BC">
        <w:rPr>
          <w:b/>
          <w:sz w:val="24"/>
          <w:szCs w:val="24"/>
        </w:rPr>
        <w:t>А.А. Глухов</w:t>
      </w:r>
    </w:p>
    <w:p w:rsidR="00545D3D" w:rsidRDefault="00190BB6" w:rsidP="003D441D"/>
    <w:sectPr w:rsidR="00545D3D" w:rsidSect="0052491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8C6"/>
    <w:multiLevelType w:val="hybridMultilevel"/>
    <w:tmpl w:val="278A20EA"/>
    <w:lvl w:ilvl="0" w:tplc="A5E4C4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9A8290D"/>
    <w:multiLevelType w:val="hybridMultilevel"/>
    <w:tmpl w:val="3246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74"/>
    <w:rsid w:val="00190BB6"/>
    <w:rsid w:val="002909BF"/>
    <w:rsid w:val="003369DD"/>
    <w:rsid w:val="003D441D"/>
    <w:rsid w:val="0052491F"/>
    <w:rsid w:val="008375D8"/>
    <w:rsid w:val="00B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D441D"/>
    <w:rPr>
      <w:b/>
      <w:sz w:val="24"/>
    </w:rPr>
  </w:style>
  <w:style w:type="paragraph" w:styleId="a4">
    <w:name w:val="Title"/>
    <w:basedOn w:val="a"/>
    <w:link w:val="a3"/>
    <w:qFormat/>
    <w:rsid w:val="003D441D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3D4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3D441D"/>
    <w:rPr>
      <w:rFonts w:ascii="Calibri" w:eastAsia="Calibri" w:hAnsi="Calibri"/>
      <w:b/>
      <w:sz w:val="32"/>
    </w:rPr>
  </w:style>
  <w:style w:type="paragraph" w:styleId="a6">
    <w:name w:val="Subtitle"/>
    <w:basedOn w:val="a"/>
    <w:link w:val="a5"/>
    <w:qFormat/>
    <w:rsid w:val="003D441D"/>
    <w:pPr>
      <w:jc w:val="center"/>
    </w:pPr>
    <w:rPr>
      <w:rFonts w:ascii="Calibri" w:eastAsia="Calibri" w:hAnsi="Calibri" w:cstheme="minorBidi"/>
      <w:b/>
      <w:sz w:val="32"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3D4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3D441D"/>
    <w:rPr>
      <w:sz w:val="24"/>
      <w:szCs w:val="24"/>
    </w:rPr>
  </w:style>
  <w:style w:type="paragraph" w:styleId="20">
    <w:name w:val="Body Text 2"/>
    <w:basedOn w:val="a"/>
    <w:link w:val="2"/>
    <w:rsid w:val="003D441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3D44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link w:val="30"/>
    <w:locked/>
    <w:rsid w:val="003D441D"/>
    <w:rPr>
      <w:b/>
      <w:bCs/>
      <w:sz w:val="21"/>
      <w:szCs w:val="21"/>
    </w:rPr>
  </w:style>
  <w:style w:type="paragraph" w:styleId="30">
    <w:name w:val="Body Text 3"/>
    <w:basedOn w:val="a"/>
    <w:link w:val="3"/>
    <w:rsid w:val="003D441D"/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3D441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3D441D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4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D441D"/>
    <w:rPr>
      <w:b/>
      <w:sz w:val="24"/>
    </w:rPr>
  </w:style>
  <w:style w:type="paragraph" w:styleId="a4">
    <w:name w:val="Title"/>
    <w:basedOn w:val="a"/>
    <w:link w:val="a3"/>
    <w:qFormat/>
    <w:rsid w:val="003D441D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3D4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3D441D"/>
    <w:rPr>
      <w:rFonts w:ascii="Calibri" w:eastAsia="Calibri" w:hAnsi="Calibri"/>
      <w:b/>
      <w:sz w:val="32"/>
    </w:rPr>
  </w:style>
  <w:style w:type="paragraph" w:styleId="a6">
    <w:name w:val="Subtitle"/>
    <w:basedOn w:val="a"/>
    <w:link w:val="a5"/>
    <w:qFormat/>
    <w:rsid w:val="003D441D"/>
    <w:pPr>
      <w:jc w:val="center"/>
    </w:pPr>
    <w:rPr>
      <w:rFonts w:ascii="Calibri" w:eastAsia="Calibri" w:hAnsi="Calibri" w:cstheme="minorBidi"/>
      <w:b/>
      <w:sz w:val="32"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3D4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3D441D"/>
    <w:rPr>
      <w:sz w:val="24"/>
      <w:szCs w:val="24"/>
    </w:rPr>
  </w:style>
  <w:style w:type="paragraph" w:styleId="20">
    <w:name w:val="Body Text 2"/>
    <w:basedOn w:val="a"/>
    <w:link w:val="2"/>
    <w:rsid w:val="003D441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3D44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link w:val="30"/>
    <w:locked/>
    <w:rsid w:val="003D441D"/>
    <w:rPr>
      <w:b/>
      <w:bCs/>
      <w:sz w:val="21"/>
      <w:szCs w:val="21"/>
    </w:rPr>
  </w:style>
  <w:style w:type="paragraph" w:styleId="30">
    <w:name w:val="Body Text 3"/>
    <w:basedOn w:val="a"/>
    <w:link w:val="3"/>
    <w:rsid w:val="003D441D"/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3D441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3D441D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4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2024-01-18T09:12:00Z</cp:lastPrinted>
  <dcterms:created xsi:type="dcterms:W3CDTF">2024-01-18T06:51:00Z</dcterms:created>
  <dcterms:modified xsi:type="dcterms:W3CDTF">2024-01-18T09:12:00Z</dcterms:modified>
</cp:coreProperties>
</file>