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F7" w:rsidRPr="00EF0EF7" w:rsidRDefault="00EF0EF7" w:rsidP="00EF0EF7">
      <w:pPr>
        <w:suppressAutoHyphens/>
        <w:spacing w:before="1332" w:line="300" w:lineRule="exact"/>
        <w:jc w:val="center"/>
        <w:rPr>
          <w:spacing w:val="20"/>
          <w:szCs w:val="20"/>
          <w:lang w:eastAsia="ar-SA"/>
        </w:rPr>
      </w:pPr>
      <w:r>
        <w:rPr>
          <w:noProof/>
          <w:szCs w:val="20"/>
        </w:rPr>
        <w:drawing>
          <wp:inline distT="0" distB="0" distL="0" distR="0">
            <wp:extent cx="74676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EF7" w:rsidRPr="00EF0EF7" w:rsidRDefault="00EF0EF7" w:rsidP="00EF0EF7">
      <w:pPr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EF0EF7">
        <w:rPr>
          <w:b/>
          <w:spacing w:val="24"/>
          <w:sz w:val="26"/>
          <w:szCs w:val="26"/>
        </w:rPr>
        <w:t>СОВЕТ</w:t>
      </w:r>
    </w:p>
    <w:p w:rsidR="00EF0EF7" w:rsidRPr="00EF0EF7" w:rsidRDefault="00EF0EF7" w:rsidP="00EF0EF7">
      <w:pPr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EF0EF7">
        <w:rPr>
          <w:b/>
          <w:spacing w:val="24"/>
          <w:sz w:val="26"/>
          <w:szCs w:val="26"/>
        </w:rPr>
        <w:t>МУНИЦИПАЛЬНОГО ОБРАЗОВАНИЯ ГОРОД РТИЩЕВО</w:t>
      </w:r>
    </w:p>
    <w:p w:rsidR="00EF0EF7" w:rsidRPr="00EF0EF7" w:rsidRDefault="00EF0EF7" w:rsidP="00EF0EF7">
      <w:pPr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EF0EF7">
        <w:rPr>
          <w:b/>
          <w:spacing w:val="24"/>
          <w:sz w:val="26"/>
          <w:szCs w:val="26"/>
        </w:rPr>
        <w:t>РТИЩЕВСКОГО МУНИЦИПАЛЬНОГО РАЙОНА</w:t>
      </w:r>
    </w:p>
    <w:p w:rsidR="00EF0EF7" w:rsidRPr="00EF0EF7" w:rsidRDefault="00EF0EF7" w:rsidP="00EF0EF7">
      <w:pPr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EF0EF7">
        <w:rPr>
          <w:b/>
          <w:spacing w:val="24"/>
          <w:sz w:val="26"/>
          <w:szCs w:val="26"/>
        </w:rPr>
        <w:t>САРАТОВСКОЙ ОБЛАСТИ</w:t>
      </w:r>
    </w:p>
    <w:p w:rsidR="00EF0EF7" w:rsidRPr="00EF0EF7" w:rsidRDefault="00EF0EF7" w:rsidP="00EF0EF7">
      <w:pPr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</w:p>
    <w:p w:rsidR="00EF0EF7" w:rsidRPr="00EF0EF7" w:rsidRDefault="00EF0EF7" w:rsidP="00EF0EF7">
      <w:pPr>
        <w:jc w:val="center"/>
        <w:rPr>
          <w:b/>
          <w:color w:val="000000"/>
          <w:spacing w:val="24"/>
          <w:sz w:val="26"/>
          <w:szCs w:val="26"/>
        </w:rPr>
      </w:pPr>
      <w:r w:rsidRPr="00EF0EF7">
        <w:rPr>
          <w:b/>
          <w:color w:val="000000"/>
          <w:spacing w:val="24"/>
          <w:sz w:val="26"/>
          <w:szCs w:val="26"/>
        </w:rPr>
        <w:t xml:space="preserve">РЕШЕНИЕ </w:t>
      </w:r>
    </w:p>
    <w:p w:rsidR="00EF0EF7" w:rsidRPr="00EF0EF7" w:rsidRDefault="00EF0EF7" w:rsidP="00EF0EF7">
      <w:pPr>
        <w:jc w:val="both"/>
        <w:rPr>
          <w:rFonts w:ascii="Courier New" w:hAnsi="Courier New"/>
          <w:b/>
          <w:color w:val="000000"/>
          <w:spacing w:val="24"/>
          <w:sz w:val="26"/>
          <w:szCs w:val="26"/>
        </w:rPr>
      </w:pPr>
    </w:p>
    <w:p w:rsidR="00EF0EF7" w:rsidRDefault="000949DE" w:rsidP="00EF0EF7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от 2 октября  2</w:t>
      </w:r>
      <w:r w:rsidR="00EF0EF7" w:rsidRPr="00EF0EF7">
        <w:rPr>
          <w:b/>
          <w:color w:val="000000"/>
          <w:sz w:val="26"/>
          <w:szCs w:val="26"/>
        </w:rPr>
        <w:t xml:space="preserve">017 г.  № </w:t>
      </w:r>
      <w:r>
        <w:rPr>
          <w:b/>
          <w:color w:val="000000"/>
          <w:sz w:val="26"/>
          <w:szCs w:val="26"/>
        </w:rPr>
        <w:t>54-27</w:t>
      </w:r>
      <w:r w:rsidR="001F65DB">
        <w:rPr>
          <w:b/>
          <w:color w:val="000000"/>
          <w:sz w:val="26"/>
          <w:szCs w:val="26"/>
        </w:rPr>
        <w:t>8</w:t>
      </w:r>
    </w:p>
    <w:p w:rsidR="00EF0EF7" w:rsidRPr="00EF0EF7" w:rsidRDefault="00EF0EF7" w:rsidP="00EF0EF7">
      <w:pPr>
        <w:jc w:val="both"/>
        <w:rPr>
          <w:b/>
          <w:color w:val="000000"/>
          <w:sz w:val="26"/>
          <w:szCs w:val="26"/>
        </w:rPr>
      </w:pPr>
    </w:p>
    <w:p w:rsidR="00EF0EF7" w:rsidRDefault="00EF0EF7" w:rsidP="00EF0EF7">
      <w:pPr>
        <w:rPr>
          <w:sz w:val="16"/>
          <w:szCs w:val="16"/>
        </w:rPr>
      </w:pPr>
    </w:p>
    <w:p w:rsidR="00EF0EF7" w:rsidRPr="00EF0EF7" w:rsidRDefault="00EF0EF7" w:rsidP="00EF0EF7">
      <w:pPr>
        <w:rPr>
          <w:b/>
        </w:rPr>
      </w:pPr>
      <w:r w:rsidRPr="00EF0EF7">
        <w:rPr>
          <w:b/>
        </w:rPr>
        <w:t xml:space="preserve">О местных нормативах </w:t>
      </w:r>
      <w:proofErr w:type="gramStart"/>
      <w:r w:rsidRPr="00EF0EF7">
        <w:rPr>
          <w:b/>
        </w:rPr>
        <w:t>градостроительного</w:t>
      </w:r>
      <w:proofErr w:type="gramEnd"/>
    </w:p>
    <w:p w:rsidR="00EF0EF7" w:rsidRPr="00EF0EF7" w:rsidRDefault="00EF0EF7" w:rsidP="00EF0EF7">
      <w:pPr>
        <w:rPr>
          <w:b/>
        </w:rPr>
      </w:pPr>
      <w:r w:rsidRPr="00EF0EF7">
        <w:rPr>
          <w:b/>
        </w:rPr>
        <w:t>проектирования муниципального образования</w:t>
      </w:r>
    </w:p>
    <w:p w:rsidR="00EF0EF7" w:rsidRPr="00EF0EF7" w:rsidRDefault="00EF0EF7" w:rsidP="00EF0EF7">
      <w:pPr>
        <w:rPr>
          <w:b/>
        </w:rPr>
      </w:pPr>
      <w:r w:rsidRPr="00EF0EF7">
        <w:rPr>
          <w:b/>
        </w:rPr>
        <w:t>город Ртищево Ртищевского муниципального района</w:t>
      </w:r>
    </w:p>
    <w:p w:rsidR="00EF0EF7" w:rsidRDefault="00EF0EF7" w:rsidP="00EF0EF7">
      <w:r w:rsidRPr="00EF0EF7">
        <w:rPr>
          <w:b/>
        </w:rPr>
        <w:t>Саратовской области</w:t>
      </w:r>
    </w:p>
    <w:p w:rsidR="00EF0EF7" w:rsidRDefault="00EF0EF7" w:rsidP="00EF0EF7"/>
    <w:p w:rsidR="00EF0EF7" w:rsidRPr="00D762F9" w:rsidRDefault="00EF0EF7" w:rsidP="00EF0EF7">
      <w:pPr>
        <w:jc w:val="both"/>
      </w:pPr>
      <w:r w:rsidRPr="00530EA6">
        <w:tab/>
      </w:r>
      <w:proofErr w:type="gramStart"/>
      <w:r w:rsidRPr="00530EA6">
        <w:t>В соответствии с Градостроительным кодексом Российской Федерации, Федеральным законом от 06 октября 2003 года №</w:t>
      </w:r>
      <w:r>
        <w:t xml:space="preserve"> </w:t>
      </w:r>
      <w:r w:rsidRPr="00530EA6">
        <w:t xml:space="preserve">131-ФЗ «Об общих принципах организации местного самоуправления в Российской Федерации», </w:t>
      </w:r>
      <w:hyperlink r:id="rId8" w:history="1">
        <w:r w:rsidRPr="00530EA6">
          <w:rPr>
            <w:rStyle w:val="a3"/>
            <w:color w:val="auto"/>
            <w:u w:val="none"/>
          </w:rPr>
          <w:t>Законом Саратовской области 09.10.2006</w:t>
        </w:r>
        <w:r>
          <w:rPr>
            <w:rStyle w:val="a3"/>
            <w:color w:val="auto"/>
            <w:u w:val="none"/>
          </w:rPr>
          <w:t>г.</w:t>
        </w:r>
        <w:r w:rsidRPr="00530EA6">
          <w:rPr>
            <w:rStyle w:val="a3"/>
            <w:color w:val="auto"/>
            <w:u w:val="none"/>
          </w:rPr>
          <w:t xml:space="preserve"> N 96-ЗСО "О регулировании градостроительной деятельности в Саратовской области"</w:t>
        </w:r>
      </w:hyperlink>
      <w:r w:rsidR="00AA4006">
        <w:rPr>
          <w:rStyle w:val="a3"/>
          <w:color w:val="auto"/>
          <w:u w:val="none"/>
        </w:rPr>
        <w:t>,</w:t>
      </w:r>
      <w:r w:rsidRPr="00530EA6">
        <w:t xml:space="preserve"> на основании Устава муниципального образования город Ртищево Ртищевского муниципального района</w:t>
      </w:r>
      <w:r>
        <w:t xml:space="preserve"> </w:t>
      </w:r>
      <w:r w:rsidRPr="00D762F9">
        <w:t>Совет муниципального образования город Ртищево</w:t>
      </w:r>
      <w:proofErr w:type="gramEnd"/>
    </w:p>
    <w:p w:rsidR="00EF0EF7" w:rsidRPr="00EF0EF7" w:rsidRDefault="00EF0EF7" w:rsidP="00EF0EF7">
      <w:pPr>
        <w:jc w:val="both"/>
        <w:rPr>
          <w:b/>
        </w:rPr>
      </w:pPr>
      <w:r w:rsidRPr="00EF0EF7">
        <w:rPr>
          <w:b/>
        </w:rPr>
        <w:t>РЕШИЛ:</w:t>
      </w:r>
    </w:p>
    <w:p w:rsidR="00EF0EF7" w:rsidRPr="00530EA6" w:rsidRDefault="00EF0EF7" w:rsidP="00EF0EF7">
      <w:pPr>
        <w:jc w:val="both"/>
      </w:pPr>
      <w:r w:rsidRPr="00530EA6">
        <w:tab/>
      </w:r>
      <w:r w:rsidRPr="00530EA6">
        <w:rPr>
          <w:b/>
        </w:rPr>
        <w:t>1</w:t>
      </w:r>
      <w:r w:rsidRPr="00530EA6">
        <w:t xml:space="preserve">. Утвердить Порядок подготовки, утверждения местных нормативов градостроительного проектирования муниципального образования город Ртищево Ртищевского муниципального района Саратовской области </w:t>
      </w:r>
      <w:r w:rsidR="00AA4006">
        <w:t xml:space="preserve">и внесения изменений в них </w:t>
      </w:r>
      <w:r w:rsidRPr="00530EA6">
        <w:t>согласно приложению  к настоящему решению.</w:t>
      </w:r>
    </w:p>
    <w:p w:rsidR="00EF0EF7" w:rsidRPr="00D762F9" w:rsidRDefault="00EF0EF7" w:rsidP="00EF0EF7">
      <w:pPr>
        <w:jc w:val="both"/>
      </w:pPr>
      <w:r w:rsidRPr="00D762F9">
        <w:tab/>
      </w:r>
      <w:r w:rsidRPr="00D762F9">
        <w:rPr>
          <w:b/>
        </w:rPr>
        <w:t>2.</w:t>
      </w:r>
      <w:r w:rsidRPr="00D762F9">
        <w:t xml:space="preserve"> Настоящее решение опубликовать в газете «Перекрёсток России» и разместить на официальном сайте администрации Ртищевского муниципального района Саратовской области в сети «Интернет».</w:t>
      </w:r>
    </w:p>
    <w:p w:rsidR="00EF0EF7" w:rsidRPr="00D762F9" w:rsidRDefault="00EF0EF7" w:rsidP="00EF0EF7">
      <w:pPr>
        <w:jc w:val="both"/>
      </w:pPr>
      <w:r w:rsidRPr="00D762F9">
        <w:tab/>
      </w:r>
      <w:r w:rsidRPr="00D762F9">
        <w:rPr>
          <w:b/>
        </w:rPr>
        <w:t xml:space="preserve">3. </w:t>
      </w:r>
      <w:r w:rsidRPr="00D762F9">
        <w:t>Настоящее решение вступает в силу со дня его официального опубликования.</w:t>
      </w:r>
    </w:p>
    <w:p w:rsidR="00EF0EF7" w:rsidRPr="00D762F9" w:rsidRDefault="00EF0EF7" w:rsidP="00EF0EF7">
      <w:pPr>
        <w:jc w:val="both"/>
      </w:pPr>
      <w:r w:rsidRPr="00D762F9">
        <w:tab/>
      </w:r>
      <w:r w:rsidRPr="00D762F9">
        <w:rPr>
          <w:b/>
        </w:rPr>
        <w:t>4.</w:t>
      </w:r>
      <w:r w:rsidRPr="00D762F9">
        <w:t xml:space="preserve"> </w:t>
      </w:r>
      <w:proofErr w:type="gramStart"/>
      <w:r w:rsidRPr="00D762F9">
        <w:t>Контроль за</w:t>
      </w:r>
      <w:proofErr w:type="gramEnd"/>
      <w:r w:rsidRPr="00D762F9">
        <w:t xml:space="preserve"> исполнением настоящего решения возложить на постоянную депутатскую комиссию Совета муниципального образования город Ртищево по жилищно-коммунальным вопросам, строительству, транспорту, связи.</w:t>
      </w:r>
    </w:p>
    <w:p w:rsidR="00EF0EF7" w:rsidRDefault="00EF0EF7" w:rsidP="00EF0EF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F0EF7" w:rsidRDefault="00EF0EF7" w:rsidP="00EF0EF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F0EF7" w:rsidRPr="00D762F9" w:rsidRDefault="00EF0EF7" w:rsidP="00EF0EF7">
      <w:pPr>
        <w:rPr>
          <w:b/>
        </w:rPr>
      </w:pPr>
      <w:r w:rsidRPr="00D762F9">
        <w:rPr>
          <w:b/>
        </w:rPr>
        <w:t xml:space="preserve">Глава </w:t>
      </w:r>
    </w:p>
    <w:p w:rsidR="00EF0EF7" w:rsidRPr="00D762F9" w:rsidRDefault="00EF0EF7" w:rsidP="00EF0EF7">
      <w:pPr>
        <w:rPr>
          <w:b/>
        </w:rPr>
      </w:pPr>
      <w:r w:rsidRPr="00D762F9">
        <w:rPr>
          <w:b/>
        </w:rPr>
        <w:t>муниципального образования</w:t>
      </w:r>
    </w:p>
    <w:p w:rsidR="00EF0EF7" w:rsidRDefault="00EF0EF7" w:rsidP="00EF0EF7">
      <w:pPr>
        <w:rPr>
          <w:b/>
        </w:rPr>
      </w:pPr>
      <w:r w:rsidRPr="00D762F9">
        <w:rPr>
          <w:b/>
        </w:rPr>
        <w:t>город Ртищево</w:t>
      </w:r>
      <w:r w:rsidRPr="00D762F9">
        <w:rPr>
          <w:b/>
        </w:rPr>
        <w:tab/>
      </w:r>
      <w:r w:rsidRPr="00D762F9">
        <w:rPr>
          <w:b/>
        </w:rPr>
        <w:tab/>
      </w:r>
      <w:r w:rsidRPr="00D762F9">
        <w:rPr>
          <w:b/>
        </w:rPr>
        <w:tab/>
      </w:r>
      <w:r w:rsidRPr="00D762F9">
        <w:rPr>
          <w:b/>
        </w:rPr>
        <w:tab/>
      </w:r>
      <w:r w:rsidRPr="00D762F9">
        <w:rPr>
          <w:b/>
        </w:rPr>
        <w:tab/>
      </w:r>
      <w:r w:rsidRPr="00D762F9">
        <w:rPr>
          <w:b/>
        </w:rPr>
        <w:tab/>
      </w:r>
      <w:r w:rsidRPr="00D762F9">
        <w:rPr>
          <w:b/>
        </w:rPr>
        <w:tab/>
      </w:r>
      <w:r w:rsidRPr="00D762F9">
        <w:rPr>
          <w:b/>
        </w:rPr>
        <w:tab/>
        <w:t xml:space="preserve">     </w:t>
      </w:r>
      <w:r>
        <w:rPr>
          <w:b/>
        </w:rPr>
        <w:t xml:space="preserve">    </w:t>
      </w:r>
      <w:r w:rsidRPr="00D762F9">
        <w:rPr>
          <w:b/>
        </w:rPr>
        <w:t xml:space="preserve">А.А. </w:t>
      </w:r>
      <w:proofErr w:type="spellStart"/>
      <w:r w:rsidRPr="00D762F9">
        <w:rPr>
          <w:b/>
        </w:rPr>
        <w:t>Бисеров</w:t>
      </w:r>
      <w:proofErr w:type="spellEnd"/>
    </w:p>
    <w:p w:rsidR="00EF0EF7" w:rsidRDefault="00EF0EF7" w:rsidP="00EF0EF7">
      <w:pPr>
        <w:rPr>
          <w:b/>
        </w:rPr>
      </w:pPr>
    </w:p>
    <w:p w:rsidR="00EF0EF7" w:rsidRDefault="00EF0EF7" w:rsidP="00EF0EF7">
      <w:pPr>
        <w:jc w:val="both"/>
      </w:pPr>
    </w:p>
    <w:p w:rsidR="00EF0EF7" w:rsidRDefault="00EF0EF7" w:rsidP="00EF0EF7">
      <w:pPr>
        <w:jc w:val="both"/>
      </w:pPr>
    </w:p>
    <w:p w:rsidR="00EF0EF7" w:rsidRDefault="00EF0EF7" w:rsidP="00EF0EF7">
      <w:pPr>
        <w:jc w:val="both"/>
      </w:pPr>
    </w:p>
    <w:p w:rsidR="00EF0EF7" w:rsidRDefault="00EF0EF7" w:rsidP="00EF0EF7">
      <w:pPr>
        <w:jc w:val="both"/>
      </w:pPr>
    </w:p>
    <w:p w:rsidR="00B254DE" w:rsidRDefault="00EF0EF7" w:rsidP="00EF0EF7">
      <w:pPr>
        <w:jc w:val="both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54DE" w:rsidRDefault="00B254DE" w:rsidP="00EF0EF7">
      <w:pPr>
        <w:jc w:val="both"/>
      </w:pPr>
    </w:p>
    <w:p w:rsidR="00EF0EF7" w:rsidRPr="00EF0EF7" w:rsidRDefault="00B254DE" w:rsidP="00EF0EF7">
      <w:pPr>
        <w:jc w:val="both"/>
        <w:rPr>
          <w:b/>
        </w:rPr>
      </w:pPr>
      <w:r>
        <w:lastRenderedPageBreak/>
        <w:t xml:space="preserve">                                                                                  </w:t>
      </w:r>
      <w:bookmarkStart w:id="0" w:name="_GoBack"/>
      <w:bookmarkEnd w:id="0"/>
      <w:r w:rsidR="00EF0EF7" w:rsidRPr="00EF0EF7">
        <w:rPr>
          <w:b/>
        </w:rPr>
        <w:t xml:space="preserve">Приложение </w:t>
      </w:r>
    </w:p>
    <w:p w:rsidR="00EF0EF7" w:rsidRDefault="00EF0EF7" w:rsidP="00EF0EF7">
      <w:pPr>
        <w:jc w:val="both"/>
        <w:rPr>
          <w:b/>
        </w:rPr>
      </w:pPr>
      <w:r w:rsidRPr="00EF0EF7">
        <w:rPr>
          <w:b/>
        </w:rPr>
        <w:tab/>
      </w:r>
      <w:r w:rsidRPr="00EF0EF7">
        <w:rPr>
          <w:b/>
        </w:rPr>
        <w:tab/>
      </w:r>
      <w:r w:rsidRPr="00EF0EF7">
        <w:rPr>
          <w:b/>
        </w:rPr>
        <w:tab/>
      </w:r>
      <w:r w:rsidRPr="00EF0EF7">
        <w:rPr>
          <w:b/>
        </w:rPr>
        <w:tab/>
      </w:r>
      <w:r w:rsidRPr="00EF0EF7">
        <w:rPr>
          <w:b/>
        </w:rPr>
        <w:tab/>
      </w:r>
      <w:r w:rsidRPr="00EF0EF7">
        <w:rPr>
          <w:b/>
        </w:rPr>
        <w:tab/>
      </w:r>
      <w:r w:rsidRPr="00EF0EF7">
        <w:rPr>
          <w:b/>
        </w:rPr>
        <w:tab/>
        <w:t>к решению Совета мун</w:t>
      </w:r>
      <w:r>
        <w:rPr>
          <w:b/>
        </w:rPr>
        <w:t xml:space="preserve">иципального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образования </w:t>
      </w:r>
      <w:r w:rsidRPr="00EF0EF7">
        <w:rPr>
          <w:b/>
        </w:rPr>
        <w:t xml:space="preserve">город Ртищево </w:t>
      </w:r>
    </w:p>
    <w:p w:rsidR="00EF0EF7" w:rsidRPr="00EF0EF7" w:rsidRDefault="00EF0EF7" w:rsidP="00EF0EF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Ртищевского </w:t>
      </w:r>
      <w:r w:rsidRPr="00EF0EF7">
        <w:rPr>
          <w:b/>
        </w:rPr>
        <w:t>муниципального района</w:t>
      </w:r>
    </w:p>
    <w:p w:rsidR="00EF0EF7" w:rsidRDefault="00EF0EF7" w:rsidP="00EF0EF7">
      <w:pPr>
        <w:jc w:val="both"/>
        <w:rPr>
          <w:b/>
        </w:rPr>
      </w:pPr>
      <w:r w:rsidRPr="00EF0EF7">
        <w:rPr>
          <w:b/>
        </w:rPr>
        <w:tab/>
      </w:r>
      <w:r w:rsidRPr="00EF0EF7">
        <w:rPr>
          <w:b/>
        </w:rPr>
        <w:tab/>
      </w:r>
      <w:r w:rsidRPr="00EF0EF7">
        <w:rPr>
          <w:b/>
        </w:rPr>
        <w:tab/>
      </w:r>
      <w:r w:rsidRPr="00EF0EF7">
        <w:rPr>
          <w:b/>
        </w:rPr>
        <w:tab/>
      </w:r>
      <w:r w:rsidRPr="00EF0EF7">
        <w:rPr>
          <w:b/>
        </w:rPr>
        <w:tab/>
      </w:r>
      <w:r w:rsidRPr="00EF0EF7">
        <w:rPr>
          <w:b/>
        </w:rPr>
        <w:tab/>
      </w:r>
      <w:r w:rsidRPr="00EF0EF7">
        <w:rPr>
          <w:b/>
        </w:rPr>
        <w:tab/>
        <w:t>Саратовской области</w:t>
      </w:r>
    </w:p>
    <w:p w:rsidR="00AA4006" w:rsidRPr="00EF0EF7" w:rsidRDefault="00AA4006" w:rsidP="00EF0EF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от </w:t>
      </w:r>
      <w:r w:rsidR="000949DE">
        <w:rPr>
          <w:b/>
        </w:rPr>
        <w:t>2 октября</w:t>
      </w:r>
      <w:r>
        <w:rPr>
          <w:b/>
        </w:rPr>
        <w:t xml:space="preserve"> 2017г. № </w:t>
      </w:r>
      <w:r w:rsidR="000949DE">
        <w:rPr>
          <w:b/>
        </w:rPr>
        <w:t>54-27</w:t>
      </w:r>
      <w:r w:rsidR="001F65DB">
        <w:rPr>
          <w:b/>
        </w:rPr>
        <w:t>8</w:t>
      </w:r>
    </w:p>
    <w:p w:rsidR="00EF0EF7" w:rsidRDefault="00EF0EF7" w:rsidP="00EF0EF7">
      <w:pPr>
        <w:jc w:val="both"/>
      </w:pPr>
    </w:p>
    <w:p w:rsidR="00EF0EF7" w:rsidRPr="00530EA6" w:rsidRDefault="00EF0EF7" w:rsidP="00EF0EF7">
      <w:pPr>
        <w:jc w:val="both"/>
        <w:rPr>
          <w:b/>
        </w:rPr>
      </w:pPr>
    </w:p>
    <w:p w:rsidR="00EF0EF7" w:rsidRPr="00530EA6" w:rsidRDefault="00EF0EF7" w:rsidP="00EF0EF7">
      <w:pPr>
        <w:jc w:val="center"/>
        <w:rPr>
          <w:b/>
        </w:rPr>
      </w:pPr>
      <w:r w:rsidRPr="00530EA6">
        <w:rPr>
          <w:b/>
        </w:rPr>
        <w:t>Порядок подготовки, утверждения местных нормативов градостроительного проектирования муниципального образования</w:t>
      </w:r>
    </w:p>
    <w:p w:rsidR="00EF0EF7" w:rsidRDefault="00EF0EF7" w:rsidP="00EF0EF7">
      <w:pPr>
        <w:jc w:val="center"/>
        <w:rPr>
          <w:b/>
        </w:rPr>
      </w:pPr>
      <w:r w:rsidRPr="00530EA6">
        <w:rPr>
          <w:b/>
        </w:rPr>
        <w:t>город Ртищево Ртищевского муниципального района Саратовской области</w:t>
      </w:r>
    </w:p>
    <w:p w:rsidR="00EF0EF7" w:rsidRDefault="00EF0EF7" w:rsidP="00EF0EF7">
      <w:pPr>
        <w:jc w:val="center"/>
        <w:rPr>
          <w:b/>
        </w:rPr>
      </w:pPr>
      <w:r w:rsidRPr="00530EA6">
        <w:rPr>
          <w:b/>
        </w:rPr>
        <w:t>и внесения изменений в них</w:t>
      </w:r>
    </w:p>
    <w:p w:rsidR="00EF0EF7" w:rsidRPr="00530EA6" w:rsidRDefault="00EF0EF7" w:rsidP="00EF0EF7">
      <w:pPr>
        <w:jc w:val="both"/>
        <w:rPr>
          <w:b/>
        </w:rPr>
      </w:pPr>
    </w:p>
    <w:p w:rsidR="00EF0EF7" w:rsidRDefault="00EF0EF7" w:rsidP="00EF0EF7">
      <w:pPr>
        <w:jc w:val="both"/>
      </w:pPr>
      <w:r>
        <w:tab/>
        <w:t xml:space="preserve">1. </w:t>
      </w:r>
      <w:r w:rsidRPr="00530EA6">
        <w:t xml:space="preserve">Решение о подготовке местных нормативов градостроительного проектирования муниципального образования город Ртищево Ртищевского муниципального района Саратовской области (далее </w:t>
      </w:r>
      <w:r>
        <w:t xml:space="preserve">по тексту </w:t>
      </w:r>
      <w:r w:rsidRPr="00530EA6">
        <w:t xml:space="preserve">- местные нормативы) принимается главой </w:t>
      </w:r>
      <w:r>
        <w:t xml:space="preserve">Ртищевского </w:t>
      </w:r>
      <w:r w:rsidRPr="00530EA6">
        <w:t xml:space="preserve">муниципального </w:t>
      </w:r>
      <w:r>
        <w:t>района Саратовской области.</w:t>
      </w:r>
    </w:p>
    <w:p w:rsidR="00EF0EF7" w:rsidRDefault="00EF0EF7" w:rsidP="00EF0EF7">
      <w:pPr>
        <w:jc w:val="both"/>
      </w:pPr>
      <w:r>
        <w:tab/>
        <w:t>2</w:t>
      </w:r>
      <w:r w:rsidRPr="00424E9A">
        <w:t>.</w:t>
      </w:r>
      <w:r>
        <w:t xml:space="preserve"> </w:t>
      </w:r>
      <w:r w:rsidRPr="00424E9A">
        <w:t>Работ</w:t>
      </w:r>
      <w:r w:rsidR="00241DDB">
        <w:t>а</w:t>
      </w:r>
      <w:r w:rsidRPr="00424E9A">
        <w:t xml:space="preserve"> по координации деятельности органов местного самоуправления Ртищевского муниципального района в области разработки </w:t>
      </w:r>
      <w:r>
        <w:t>местных нормативов возл</w:t>
      </w:r>
      <w:r w:rsidR="00AA4006">
        <w:t>агается</w:t>
      </w:r>
      <w:r>
        <w:t xml:space="preserve"> на комиссию по подготовке </w:t>
      </w:r>
      <w:r w:rsidR="00AA4006">
        <w:t>П</w:t>
      </w:r>
      <w:r>
        <w:t>равил землепользования и застройки Ртищевского муниципального района.</w:t>
      </w:r>
    </w:p>
    <w:p w:rsidR="00EF0EF7" w:rsidRDefault="00EF0EF7" w:rsidP="00EF0EF7">
      <w:pPr>
        <w:jc w:val="both"/>
      </w:pPr>
      <w:r>
        <w:tab/>
        <w:t xml:space="preserve">3. </w:t>
      </w:r>
      <w:r w:rsidRPr="00530EA6">
        <w:t>В случае</w:t>
      </w:r>
      <w:proofErr w:type="gramStart"/>
      <w:r w:rsidRPr="00530EA6">
        <w:t>,</w:t>
      </w:r>
      <w:proofErr w:type="gramEnd"/>
      <w:r w:rsidRPr="00530EA6">
        <w:t xml:space="preserve">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</w:t>
      </w:r>
      <w:r>
        <w:t>тного значения, предусмотренных</w:t>
      </w:r>
      <w:r w:rsidRPr="00530EA6">
        <w:t xml:space="preserve"> частью 4 статьи 29.2 </w:t>
      </w:r>
      <w:hyperlink r:id="rId9" w:history="1">
        <w:r w:rsidRPr="004E21DC">
          <w:rPr>
            <w:rStyle w:val="a3"/>
            <w:color w:val="auto"/>
            <w:u w:val="none"/>
          </w:rPr>
          <w:t>Градостроительного кодекса Российской Федерации</w:t>
        </w:r>
      </w:hyperlink>
      <w:r w:rsidRPr="004E21DC">
        <w:t>,</w:t>
      </w:r>
      <w:r w:rsidRPr="00530EA6">
        <w:t xml:space="preserve"> населения муниципальн</w:t>
      </w:r>
      <w:r>
        <w:t>ого образования</w:t>
      </w:r>
      <w:r w:rsidRPr="00530EA6">
        <w:t>, расчетные показатели минимально допустимого уровня обеспеченности такими объектами населения муниципального образования город Ртищево Ртищевского муниципального района Саратовской области</w:t>
      </w:r>
      <w:r>
        <w:t xml:space="preserve">, </w:t>
      </w:r>
      <w:r w:rsidRPr="00530EA6">
        <w:t>устанавливаемые местными нормативами, не могут быть ниже этих предельных з</w:t>
      </w:r>
      <w:r>
        <w:t>начений.</w:t>
      </w:r>
    </w:p>
    <w:p w:rsidR="00EF0EF7" w:rsidRDefault="00EF0EF7" w:rsidP="00EF0EF7">
      <w:pPr>
        <w:jc w:val="both"/>
      </w:pPr>
      <w:r>
        <w:tab/>
        <w:t xml:space="preserve">4. </w:t>
      </w:r>
      <w:r w:rsidRPr="00530EA6">
        <w:t>В случае</w:t>
      </w:r>
      <w:proofErr w:type="gramStart"/>
      <w:r w:rsidRPr="00530EA6">
        <w:t>,</w:t>
      </w:r>
      <w:proofErr w:type="gramEnd"/>
      <w:r w:rsidRPr="00530EA6">
        <w:t xml:space="preserve">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частью 4 статьи 29.2 </w:t>
      </w:r>
      <w:hyperlink r:id="rId10" w:history="1">
        <w:r w:rsidRPr="004E21DC">
          <w:rPr>
            <w:rStyle w:val="a3"/>
            <w:color w:val="auto"/>
            <w:u w:val="none"/>
          </w:rPr>
          <w:t>Градостроительного кодекса Российской Федерации</w:t>
        </w:r>
      </w:hyperlink>
      <w:r>
        <w:t xml:space="preserve"> для населения поселения</w:t>
      </w:r>
      <w:r w:rsidRPr="00530EA6">
        <w:t xml:space="preserve">, расчетные показатели максимально допустимого уровня территориальной доступности таких объектов для населения </w:t>
      </w:r>
      <w:r>
        <w:t xml:space="preserve">муниципального образования </w:t>
      </w:r>
      <w:r w:rsidRPr="00530EA6">
        <w:t>город Ртищево Ртищевского муниципального района Саратовской области не могут прев</w:t>
      </w:r>
      <w:r>
        <w:t>ышать эти предельные значения.</w:t>
      </w:r>
    </w:p>
    <w:p w:rsidR="00EF0EF7" w:rsidRPr="004E21DC" w:rsidRDefault="00EF0EF7" w:rsidP="00EF0EF7">
      <w:pPr>
        <w:jc w:val="both"/>
      </w:pPr>
      <w:r>
        <w:tab/>
      </w:r>
      <w:r w:rsidRPr="004E21DC">
        <w:t>5.</w:t>
      </w:r>
      <w:r>
        <w:t xml:space="preserve"> </w:t>
      </w:r>
      <w:proofErr w:type="gramStart"/>
      <w:r w:rsidRPr="004E21DC">
        <w:t xml:space="preserve">Расчетные показатели минимально допустимого уровня обеспеченности объектами местного значения для населения муниципального образования город Ртищево Ртищевского муниципального района Саратовской области и расчетные показатели максимально допустимого уровня территориальной доступности таких объектов для населения муниципального образования город Ртищево Ртищевского муниципального района Саратовской области могут быть утверждены в отношении одного или нескольких видов объектов, предусмотренных частью 4 статьи 29.2 </w:t>
      </w:r>
      <w:hyperlink r:id="rId11" w:history="1">
        <w:r w:rsidRPr="004E21DC">
          <w:rPr>
            <w:rStyle w:val="a3"/>
            <w:color w:val="auto"/>
            <w:u w:val="none"/>
          </w:rPr>
          <w:t>Градостроительного кодекса Российской Федерации</w:t>
        </w:r>
      </w:hyperlink>
      <w:r w:rsidRPr="004E21DC">
        <w:t>.</w:t>
      </w:r>
      <w:proofErr w:type="gramEnd"/>
    </w:p>
    <w:p w:rsidR="00EF0EF7" w:rsidRDefault="00EF0EF7" w:rsidP="00EF0EF7">
      <w:pPr>
        <w:jc w:val="both"/>
      </w:pPr>
      <w:r>
        <w:tab/>
        <w:t xml:space="preserve">6. </w:t>
      </w:r>
      <w:r w:rsidRPr="004E21DC">
        <w:t>Подготовка местных норма</w:t>
      </w:r>
      <w:r>
        <w:t>тивов осуществляется с учетом:</w:t>
      </w:r>
    </w:p>
    <w:p w:rsidR="00EF0EF7" w:rsidRDefault="00EF0EF7" w:rsidP="00EF0EF7">
      <w:pPr>
        <w:jc w:val="both"/>
      </w:pPr>
      <w:r>
        <w:tab/>
      </w:r>
      <w:r w:rsidRPr="004E21DC">
        <w:t xml:space="preserve">- социально-демографического состава и плотности населения на территории муниципального образования </w:t>
      </w:r>
      <w:r w:rsidRPr="00530EA6">
        <w:t>город Ртищево Ртищевского муниципального района Саратовской области</w:t>
      </w:r>
      <w:r>
        <w:t>;</w:t>
      </w:r>
    </w:p>
    <w:p w:rsidR="00EF0EF7" w:rsidRDefault="00EF0EF7" w:rsidP="00EF0EF7">
      <w:pPr>
        <w:jc w:val="both"/>
      </w:pPr>
      <w:r>
        <w:tab/>
      </w:r>
      <w:r w:rsidRPr="004E21DC">
        <w:t>- планов и программ комплексного социально-экономического разви</w:t>
      </w:r>
      <w:r>
        <w:t xml:space="preserve">тия муниципального образования </w:t>
      </w:r>
      <w:r w:rsidRPr="00530EA6">
        <w:t>город Ртищево Ртищевского муниципального района Саратовской области</w:t>
      </w:r>
      <w:r>
        <w:t>;</w:t>
      </w:r>
    </w:p>
    <w:p w:rsidR="00EF0EF7" w:rsidRDefault="00EF0EF7" w:rsidP="00EF0EF7">
      <w:pPr>
        <w:jc w:val="both"/>
      </w:pPr>
      <w:r>
        <w:lastRenderedPageBreak/>
        <w:tab/>
      </w:r>
      <w:r w:rsidRPr="004E21DC">
        <w:t>- предло</w:t>
      </w:r>
      <w:r>
        <w:t>жений Совета муниципального образования город Ртищево Ртищевского муниципального района Саратовской области</w:t>
      </w:r>
      <w:r w:rsidRPr="004E21DC">
        <w:t xml:space="preserve">, администрации </w:t>
      </w:r>
      <w:r>
        <w:t>Ртищевского муниципального района</w:t>
      </w:r>
      <w:r w:rsidRPr="004E21DC">
        <w:t>, ее структурных подразделен</w:t>
      </w:r>
      <w:r>
        <w:t>ий и заинтересованных лиц.</w:t>
      </w:r>
    </w:p>
    <w:p w:rsidR="00EF0EF7" w:rsidRDefault="00EF0EF7" w:rsidP="00EF0EF7">
      <w:pPr>
        <w:jc w:val="both"/>
      </w:pPr>
      <w:r>
        <w:tab/>
        <w:t xml:space="preserve">7. </w:t>
      </w:r>
      <w:r w:rsidRPr="004E21DC">
        <w:t xml:space="preserve">Проект местных нормативов подлежит </w:t>
      </w:r>
      <w:r>
        <w:t xml:space="preserve">размещению на </w:t>
      </w:r>
      <w:r w:rsidRPr="00530EA6">
        <w:t>официальном сайте администрации Ртищевского муниципального района в сети «Интернет»</w:t>
      </w:r>
      <w:r w:rsidRPr="004E21DC">
        <w:t xml:space="preserve"> и опубликованию в порядке, установленном для официального опубликования муниципальных правовых актов, иной официальной информации, не менее чем за</w:t>
      </w:r>
      <w:r>
        <w:t xml:space="preserve"> два месяца до их утверждения.</w:t>
      </w:r>
    </w:p>
    <w:p w:rsidR="00EF0EF7" w:rsidRDefault="00EF0EF7" w:rsidP="00EF0EF7">
      <w:pPr>
        <w:jc w:val="both"/>
      </w:pPr>
      <w:r>
        <w:tab/>
        <w:t xml:space="preserve">8. </w:t>
      </w:r>
      <w:r w:rsidRPr="004E21DC">
        <w:t>Местные нормативы утвержда</w:t>
      </w:r>
      <w:r>
        <w:t>ются Советом муниципального образования город Ртищево Ртищевского муниципального района Саратовской области</w:t>
      </w:r>
      <w:r w:rsidRPr="004E21DC">
        <w:t>.</w:t>
      </w:r>
    </w:p>
    <w:p w:rsidR="00EF0EF7" w:rsidRDefault="00EF0EF7" w:rsidP="00EF0EF7">
      <w:pPr>
        <w:jc w:val="both"/>
      </w:pPr>
      <w:r>
        <w:tab/>
        <w:t>9.</w:t>
      </w:r>
      <w:r w:rsidRPr="00CD0138">
        <w:t xml:space="preserve"> </w:t>
      </w:r>
      <w:r>
        <w:t xml:space="preserve">Местные нормативы размещаются </w:t>
      </w:r>
      <w:r w:rsidRPr="004E21DC">
        <w:t>в федеральной государственной информационной системе территориального планиров</w:t>
      </w:r>
      <w:r>
        <w:t xml:space="preserve">ания в срок, не превышающий </w:t>
      </w:r>
      <w:r w:rsidR="00013A4D">
        <w:t>пяти</w:t>
      </w:r>
      <w:r>
        <w:t xml:space="preserve"> дней со дня их утверждения.</w:t>
      </w:r>
    </w:p>
    <w:p w:rsidR="00EF0EF7" w:rsidRDefault="00EF0EF7" w:rsidP="00EF0EF7">
      <w:pPr>
        <w:jc w:val="both"/>
      </w:pPr>
      <w:r>
        <w:tab/>
        <w:t>10</w:t>
      </w:r>
      <w:r w:rsidRPr="004E21DC">
        <w:t>. Изменения в местные нормативы вносятся в порядке, аналогичном порядку их утверж</w:t>
      </w:r>
      <w:r>
        <w:t>дения.</w:t>
      </w:r>
    </w:p>
    <w:p w:rsidR="00EF0EF7" w:rsidRDefault="00EF0EF7" w:rsidP="00EF0EF7">
      <w:pPr>
        <w:jc w:val="both"/>
      </w:pPr>
    </w:p>
    <w:p w:rsidR="00873973" w:rsidRDefault="00873973"/>
    <w:sectPr w:rsidR="00873973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5F7" w:rsidRDefault="008475F7" w:rsidP="00AA4006">
      <w:r>
        <w:separator/>
      </w:r>
    </w:p>
  </w:endnote>
  <w:endnote w:type="continuationSeparator" w:id="0">
    <w:p w:rsidR="008475F7" w:rsidRDefault="008475F7" w:rsidP="00AA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814482"/>
      <w:docPartObj>
        <w:docPartGallery w:val="Page Numbers (Bottom of Page)"/>
        <w:docPartUnique/>
      </w:docPartObj>
    </w:sdtPr>
    <w:sdtEndPr/>
    <w:sdtContent>
      <w:p w:rsidR="00AA4006" w:rsidRDefault="00AA400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4DE">
          <w:rPr>
            <w:noProof/>
          </w:rPr>
          <w:t>2</w:t>
        </w:r>
        <w:r>
          <w:fldChar w:fldCharType="end"/>
        </w:r>
      </w:p>
    </w:sdtContent>
  </w:sdt>
  <w:p w:rsidR="00AA4006" w:rsidRDefault="00AA40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5F7" w:rsidRDefault="008475F7" w:rsidP="00AA4006">
      <w:r>
        <w:separator/>
      </w:r>
    </w:p>
  </w:footnote>
  <w:footnote w:type="continuationSeparator" w:id="0">
    <w:p w:rsidR="008475F7" w:rsidRDefault="008475F7" w:rsidP="00AA4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CE"/>
    <w:rsid w:val="00013A4D"/>
    <w:rsid w:val="000949DE"/>
    <w:rsid w:val="001F65DB"/>
    <w:rsid w:val="00241DDB"/>
    <w:rsid w:val="003009E4"/>
    <w:rsid w:val="005432FB"/>
    <w:rsid w:val="00780E39"/>
    <w:rsid w:val="008002F6"/>
    <w:rsid w:val="008475F7"/>
    <w:rsid w:val="00873973"/>
    <w:rsid w:val="009C7456"/>
    <w:rsid w:val="00AA4006"/>
    <w:rsid w:val="00B254DE"/>
    <w:rsid w:val="00D14BEE"/>
    <w:rsid w:val="00ED60CE"/>
    <w:rsid w:val="00E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0EF7"/>
    <w:rPr>
      <w:color w:val="0000FF"/>
      <w:u w:val="single"/>
    </w:rPr>
  </w:style>
  <w:style w:type="paragraph" w:customStyle="1" w:styleId="a4">
    <w:name w:val="???????"/>
    <w:rsid w:val="00EF0EF7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0E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E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A40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4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40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40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0EF7"/>
    <w:rPr>
      <w:color w:val="0000FF"/>
      <w:u w:val="single"/>
    </w:rPr>
  </w:style>
  <w:style w:type="paragraph" w:customStyle="1" w:styleId="a4">
    <w:name w:val="???????"/>
    <w:rsid w:val="00EF0EF7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0E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E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A40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4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40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40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3300905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078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15</cp:revision>
  <cp:lastPrinted>2017-10-03T05:00:00Z</cp:lastPrinted>
  <dcterms:created xsi:type="dcterms:W3CDTF">2017-09-18T10:36:00Z</dcterms:created>
  <dcterms:modified xsi:type="dcterms:W3CDTF">2017-10-03T05:00:00Z</dcterms:modified>
</cp:coreProperties>
</file>