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34E5" w:rsidRDefault="005634E5" w:rsidP="005634E5">
      <w:pPr>
        <w:autoSpaceDE w:val="0"/>
        <w:autoSpaceDN w:val="0"/>
        <w:adjustRightInd w:val="0"/>
        <w:ind w:left="4320" w:right="46" w:firstLine="720"/>
        <w:jc w:val="both"/>
        <w:outlineLvl w:val="0"/>
        <w:rPr>
          <w:sz w:val="26"/>
          <w:szCs w:val="26"/>
        </w:rPr>
      </w:pPr>
      <w:r>
        <w:rPr>
          <w:sz w:val="26"/>
          <w:szCs w:val="26"/>
        </w:rPr>
        <w:t xml:space="preserve">Приложение </w:t>
      </w:r>
    </w:p>
    <w:p w:rsidR="005634E5" w:rsidRDefault="005634E5" w:rsidP="005634E5">
      <w:pPr>
        <w:autoSpaceDE w:val="0"/>
        <w:autoSpaceDN w:val="0"/>
        <w:adjustRightInd w:val="0"/>
        <w:ind w:left="4320" w:right="46"/>
        <w:jc w:val="both"/>
        <w:rPr>
          <w:sz w:val="26"/>
          <w:szCs w:val="26"/>
        </w:rPr>
      </w:pPr>
      <w:r>
        <w:rPr>
          <w:sz w:val="26"/>
          <w:szCs w:val="26"/>
        </w:rPr>
        <w:t xml:space="preserve">к постановлению администрации </w:t>
      </w:r>
    </w:p>
    <w:p w:rsidR="005634E5" w:rsidRDefault="005634E5" w:rsidP="005634E5">
      <w:pPr>
        <w:autoSpaceDE w:val="0"/>
        <w:autoSpaceDN w:val="0"/>
        <w:adjustRightInd w:val="0"/>
        <w:ind w:left="4320" w:right="46"/>
        <w:jc w:val="both"/>
        <w:rPr>
          <w:sz w:val="26"/>
          <w:szCs w:val="26"/>
        </w:rPr>
      </w:pPr>
      <w:r>
        <w:rPr>
          <w:sz w:val="26"/>
          <w:szCs w:val="26"/>
        </w:rPr>
        <w:t>Ртищевского муниципального района</w:t>
      </w:r>
    </w:p>
    <w:p w:rsidR="005634E5" w:rsidRDefault="005634E5" w:rsidP="005634E5">
      <w:pPr>
        <w:autoSpaceDE w:val="0"/>
        <w:autoSpaceDN w:val="0"/>
        <w:adjustRightInd w:val="0"/>
        <w:ind w:left="4320" w:right="46"/>
        <w:jc w:val="both"/>
        <w:rPr>
          <w:sz w:val="26"/>
          <w:szCs w:val="26"/>
        </w:rPr>
      </w:pPr>
      <w:r>
        <w:rPr>
          <w:sz w:val="26"/>
          <w:szCs w:val="26"/>
        </w:rPr>
        <w:t>от 27 февраля 2018 года № 224</w:t>
      </w:r>
    </w:p>
    <w:p w:rsidR="005634E5" w:rsidRDefault="005634E5" w:rsidP="005634E5">
      <w:pPr>
        <w:autoSpaceDE w:val="0"/>
        <w:autoSpaceDN w:val="0"/>
        <w:adjustRightInd w:val="0"/>
        <w:ind w:left="900" w:right="46" w:firstLine="540"/>
        <w:jc w:val="both"/>
        <w:rPr>
          <w:sz w:val="26"/>
          <w:szCs w:val="26"/>
        </w:rPr>
      </w:pPr>
    </w:p>
    <w:p w:rsidR="005634E5" w:rsidRDefault="005634E5" w:rsidP="005634E5">
      <w:pPr>
        <w:ind w:right="46" w:firstLine="900"/>
        <w:jc w:val="center"/>
        <w:rPr>
          <w:b/>
          <w:sz w:val="26"/>
          <w:szCs w:val="26"/>
        </w:rPr>
      </w:pPr>
      <w:bookmarkStart w:id="0" w:name="Par17"/>
      <w:bookmarkEnd w:id="0"/>
      <w:r>
        <w:rPr>
          <w:b/>
          <w:sz w:val="26"/>
          <w:szCs w:val="26"/>
        </w:rPr>
        <w:t>Документ планирования регулярных перевозок муниципальных маршрутов на территории Ртищевского муниципального района</w:t>
      </w:r>
    </w:p>
    <w:p w:rsidR="005634E5" w:rsidRDefault="005634E5" w:rsidP="005634E5">
      <w:pPr>
        <w:ind w:right="46" w:firstLine="900"/>
        <w:jc w:val="center"/>
        <w:rPr>
          <w:b/>
          <w:sz w:val="26"/>
          <w:szCs w:val="26"/>
        </w:rPr>
      </w:pPr>
      <w:r>
        <w:rPr>
          <w:b/>
          <w:sz w:val="26"/>
          <w:szCs w:val="26"/>
        </w:rPr>
        <w:t>на 2016 -2019 годы</w:t>
      </w:r>
    </w:p>
    <w:p w:rsidR="005634E5" w:rsidRDefault="005634E5" w:rsidP="005634E5">
      <w:pPr>
        <w:ind w:left="900" w:right="46" w:firstLine="540"/>
        <w:jc w:val="center"/>
        <w:rPr>
          <w:sz w:val="26"/>
          <w:szCs w:val="26"/>
        </w:rPr>
      </w:pPr>
    </w:p>
    <w:p w:rsidR="005634E5" w:rsidRDefault="005634E5" w:rsidP="005634E5">
      <w:pPr>
        <w:ind w:right="46" w:firstLine="900"/>
        <w:jc w:val="both"/>
        <w:rPr>
          <w:sz w:val="26"/>
          <w:szCs w:val="26"/>
        </w:rPr>
      </w:pPr>
      <w:r>
        <w:rPr>
          <w:sz w:val="26"/>
          <w:szCs w:val="26"/>
        </w:rPr>
        <w:t>1.Порядок отнесения муниципальных маршрутов к регулярным перевозкам по регулируемым и нерегулируемым тарифам.</w:t>
      </w:r>
    </w:p>
    <w:p w:rsidR="005634E5" w:rsidRDefault="005634E5" w:rsidP="005634E5">
      <w:pPr>
        <w:ind w:right="46" w:firstLine="900"/>
        <w:jc w:val="both"/>
        <w:rPr>
          <w:sz w:val="26"/>
          <w:szCs w:val="26"/>
        </w:rPr>
      </w:pPr>
      <w:proofErr w:type="gramStart"/>
      <w:r>
        <w:rPr>
          <w:sz w:val="26"/>
          <w:szCs w:val="26"/>
        </w:rPr>
        <w:t>1.1.Регулярными перевозками по муниципальным маршрутам по регулируемым тарифам являются перевозки, осуществляемые юридическими лицами и (или) индивидуальными предпринимателями (далее – перевозчики), если из федерального закона, иных нормативных правовых актов или заключенного с этим перевозчиком муниципального контракта вытекает, что этот перевозчик обязан осуществлять перевозки пассажиров и багажа по обращению любого гражданина по единым условиям и утверждаемым Правительством Саратовской области тарифам на проезд</w:t>
      </w:r>
      <w:proofErr w:type="gramEnd"/>
      <w:r>
        <w:rPr>
          <w:sz w:val="26"/>
          <w:szCs w:val="26"/>
        </w:rPr>
        <w:t xml:space="preserve"> с предоставлением отдельным категориям граждан мер социальной поддержки по обеспечению перевозки по единым социальным проездным билетам на территории Ртищевского муниципального района.</w:t>
      </w:r>
    </w:p>
    <w:p w:rsidR="005634E5" w:rsidRDefault="005634E5" w:rsidP="005634E5">
      <w:pPr>
        <w:ind w:right="46" w:firstLine="900"/>
        <w:jc w:val="both"/>
        <w:rPr>
          <w:sz w:val="26"/>
          <w:szCs w:val="26"/>
        </w:rPr>
      </w:pPr>
      <w:proofErr w:type="gramStart"/>
      <w:r>
        <w:rPr>
          <w:sz w:val="26"/>
          <w:szCs w:val="26"/>
        </w:rPr>
        <w:t>1.2.Регулярными перевозками по муниципальным маршрутам по регулируемым тарифам обеспечиваются перевозки, нерентабельность которых обусловлена тарифной политикой, небольшой интенсивностью пассажиропотоков, необходимостью компенсаций за бесплатный (льготный) проезд отдельных категорий граждан мер социальной поддержки по обеспечению перевозки по единым социальным проездным билетам на территории Ртищевского муниципального района, в пределах средств, предусмотренных на указанные цели в бюджете Саратовской области.</w:t>
      </w:r>
      <w:proofErr w:type="gramEnd"/>
    </w:p>
    <w:p w:rsidR="005634E5" w:rsidRDefault="005634E5" w:rsidP="005634E5">
      <w:pPr>
        <w:ind w:right="46" w:firstLine="708"/>
        <w:jc w:val="both"/>
        <w:rPr>
          <w:sz w:val="26"/>
          <w:szCs w:val="26"/>
        </w:rPr>
      </w:pPr>
      <w:r>
        <w:rPr>
          <w:sz w:val="26"/>
          <w:szCs w:val="26"/>
        </w:rPr>
        <w:t>2.Перечень муниципальных регулярных маршрутов по регулируемым и нерегулируемым тарифам устанавливается реестром муниципальных маршрутов регулярных перевозок на территории Ртищевского муниципального района.</w:t>
      </w:r>
    </w:p>
    <w:p w:rsidR="005634E5" w:rsidRDefault="005634E5" w:rsidP="005634E5">
      <w:pPr>
        <w:ind w:right="46" w:firstLine="708"/>
        <w:jc w:val="both"/>
        <w:rPr>
          <w:sz w:val="26"/>
          <w:szCs w:val="26"/>
        </w:rPr>
      </w:pPr>
      <w:r>
        <w:rPr>
          <w:sz w:val="26"/>
          <w:szCs w:val="26"/>
        </w:rPr>
        <w:t>2.1.Муниципальные маршруты регулярных перевозок, отнесенные к соответствующему виду регулярных перевозок с указанием номера и наименования маршрута:</w:t>
      </w:r>
    </w:p>
    <w:p w:rsidR="005634E5" w:rsidRDefault="005634E5" w:rsidP="005634E5">
      <w:pPr>
        <w:ind w:right="46" w:firstLine="708"/>
        <w:jc w:val="both"/>
        <w:rPr>
          <w:sz w:val="26"/>
          <w:szCs w:val="26"/>
        </w:rPr>
      </w:pPr>
    </w:p>
    <w:p w:rsidR="005634E5" w:rsidRDefault="005634E5" w:rsidP="005634E5">
      <w:pPr>
        <w:ind w:right="46" w:firstLine="708"/>
        <w:jc w:val="both"/>
        <w:rPr>
          <w:b/>
          <w:sz w:val="26"/>
          <w:szCs w:val="26"/>
        </w:rPr>
      </w:pPr>
      <w:r>
        <w:rPr>
          <w:b/>
          <w:sz w:val="26"/>
          <w:szCs w:val="26"/>
        </w:rPr>
        <w:t>городские маршруты:</w:t>
      </w:r>
    </w:p>
    <w:p w:rsidR="005634E5" w:rsidRDefault="005634E5" w:rsidP="005634E5">
      <w:pPr>
        <w:ind w:right="46"/>
        <w:jc w:val="both"/>
        <w:rPr>
          <w:sz w:val="26"/>
          <w:szCs w:val="26"/>
        </w:rPr>
      </w:pPr>
      <w:r>
        <w:rPr>
          <w:sz w:val="26"/>
          <w:szCs w:val="26"/>
        </w:rPr>
        <w:t xml:space="preserve">№2 Вокзал – Гигровата; </w:t>
      </w:r>
    </w:p>
    <w:p w:rsidR="005634E5" w:rsidRDefault="005634E5" w:rsidP="005634E5">
      <w:pPr>
        <w:ind w:right="46"/>
        <w:jc w:val="both"/>
        <w:rPr>
          <w:sz w:val="26"/>
          <w:szCs w:val="26"/>
        </w:rPr>
      </w:pPr>
    </w:p>
    <w:p w:rsidR="005634E5" w:rsidRDefault="005634E5" w:rsidP="005634E5">
      <w:pPr>
        <w:ind w:right="46"/>
        <w:jc w:val="both"/>
        <w:rPr>
          <w:sz w:val="26"/>
          <w:szCs w:val="26"/>
        </w:rPr>
      </w:pPr>
      <w:r>
        <w:rPr>
          <w:sz w:val="26"/>
          <w:szCs w:val="26"/>
        </w:rPr>
        <w:t>№3 Вокза</w:t>
      </w:r>
      <w:proofErr w:type="gramStart"/>
      <w:r>
        <w:rPr>
          <w:sz w:val="26"/>
          <w:szCs w:val="26"/>
        </w:rPr>
        <w:t>л-</w:t>
      </w:r>
      <w:proofErr w:type="gramEnd"/>
      <w:r>
        <w:rPr>
          <w:sz w:val="26"/>
          <w:szCs w:val="26"/>
        </w:rPr>
        <w:t xml:space="preserve"> ул. Рахова</w:t>
      </w:r>
    </w:p>
    <w:p w:rsidR="005634E5" w:rsidRDefault="005634E5" w:rsidP="005634E5">
      <w:pPr>
        <w:ind w:right="46"/>
        <w:jc w:val="both"/>
        <w:rPr>
          <w:sz w:val="26"/>
          <w:szCs w:val="26"/>
        </w:rPr>
      </w:pPr>
    </w:p>
    <w:p w:rsidR="005634E5" w:rsidRDefault="005634E5" w:rsidP="005634E5">
      <w:pPr>
        <w:ind w:right="46"/>
        <w:jc w:val="both"/>
        <w:rPr>
          <w:sz w:val="26"/>
          <w:szCs w:val="26"/>
        </w:rPr>
      </w:pPr>
      <w:r>
        <w:rPr>
          <w:sz w:val="26"/>
          <w:szCs w:val="26"/>
        </w:rPr>
        <w:t xml:space="preserve">№4 </w:t>
      </w:r>
      <w:proofErr w:type="spellStart"/>
      <w:r>
        <w:rPr>
          <w:sz w:val="26"/>
          <w:szCs w:val="26"/>
        </w:rPr>
        <w:t>СМП-Вокзал-Юго-Западный</w:t>
      </w:r>
      <w:proofErr w:type="spellEnd"/>
      <w:r>
        <w:rPr>
          <w:sz w:val="26"/>
          <w:szCs w:val="26"/>
        </w:rPr>
        <w:t xml:space="preserve"> микрорайон; </w:t>
      </w:r>
    </w:p>
    <w:p w:rsidR="005634E5" w:rsidRDefault="005634E5" w:rsidP="005634E5">
      <w:pPr>
        <w:ind w:right="46"/>
        <w:jc w:val="both"/>
        <w:rPr>
          <w:sz w:val="26"/>
          <w:szCs w:val="26"/>
        </w:rPr>
      </w:pPr>
    </w:p>
    <w:p w:rsidR="005634E5" w:rsidRDefault="005634E5" w:rsidP="005634E5">
      <w:pPr>
        <w:ind w:right="46"/>
        <w:jc w:val="both"/>
        <w:rPr>
          <w:sz w:val="26"/>
          <w:szCs w:val="26"/>
        </w:rPr>
      </w:pPr>
      <w:r>
        <w:rPr>
          <w:sz w:val="26"/>
          <w:szCs w:val="26"/>
        </w:rPr>
        <w:t xml:space="preserve">№5 Военный городок </w:t>
      </w:r>
      <w:proofErr w:type="gramStart"/>
      <w:r>
        <w:rPr>
          <w:sz w:val="26"/>
          <w:szCs w:val="26"/>
        </w:rPr>
        <w:t>–В</w:t>
      </w:r>
      <w:proofErr w:type="gramEnd"/>
      <w:r>
        <w:rPr>
          <w:sz w:val="26"/>
          <w:szCs w:val="26"/>
        </w:rPr>
        <w:t xml:space="preserve">окзал-Ртищево 2; </w:t>
      </w:r>
    </w:p>
    <w:p w:rsidR="005634E5" w:rsidRDefault="005634E5" w:rsidP="005634E5">
      <w:pPr>
        <w:ind w:right="46"/>
        <w:jc w:val="both"/>
        <w:rPr>
          <w:sz w:val="26"/>
          <w:szCs w:val="26"/>
        </w:rPr>
      </w:pPr>
    </w:p>
    <w:p w:rsidR="005634E5" w:rsidRDefault="005634E5" w:rsidP="005634E5">
      <w:pPr>
        <w:ind w:right="46"/>
        <w:jc w:val="both"/>
        <w:rPr>
          <w:sz w:val="26"/>
          <w:szCs w:val="26"/>
        </w:rPr>
      </w:pPr>
      <w:r>
        <w:rPr>
          <w:sz w:val="26"/>
          <w:szCs w:val="26"/>
        </w:rPr>
        <w:t xml:space="preserve">№6 </w:t>
      </w:r>
      <w:proofErr w:type="spellStart"/>
      <w:r>
        <w:rPr>
          <w:sz w:val="26"/>
          <w:szCs w:val="26"/>
        </w:rPr>
        <w:t>Вокзал-ул</w:t>
      </w:r>
      <w:proofErr w:type="spellEnd"/>
      <w:r>
        <w:rPr>
          <w:sz w:val="26"/>
          <w:szCs w:val="26"/>
        </w:rPr>
        <w:t>. 8 Март</w:t>
      </w:r>
      <w:proofErr w:type="gramStart"/>
      <w:r>
        <w:rPr>
          <w:sz w:val="26"/>
          <w:szCs w:val="26"/>
        </w:rPr>
        <w:t>а-</w:t>
      </w:r>
      <w:proofErr w:type="gramEnd"/>
      <w:r>
        <w:rPr>
          <w:sz w:val="26"/>
          <w:szCs w:val="26"/>
        </w:rPr>
        <w:t xml:space="preserve"> Юго-Западный микрорайон; </w:t>
      </w:r>
    </w:p>
    <w:p w:rsidR="005634E5" w:rsidRDefault="005634E5" w:rsidP="005634E5">
      <w:pPr>
        <w:ind w:right="46"/>
        <w:jc w:val="both"/>
        <w:rPr>
          <w:sz w:val="26"/>
          <w:szCs w:val="26"/>
        </w:rPr>
      </w:pPr>
    </w:p>
    <w:p w:rsidR="005634E5" w:rsidRDefault="005634E5" w:rsidP="005634E5">
      <w:pPr>
        <w:ind w:right="46"/>
        <w:jc w:val="both"/>
        <w:rPr>
          <w:sz w:val="26"/>
          <w:szCs w:val="26"/>
        </w:rPr>
      </w:pPr>
      <w:r>
        <w:rPr>
          <w:sz w:val="26"/>
          <w:szCs w:val="26"/>
        </w:rPr>
        <w:t>№7 Юго-Западный микрорайон – Вокзал – Песчанка.</w:t>
      </w:r>
    </w:p>
    <w:p w:rsidR="005634E5" w:rsidRDefault="005634E5" w:rsidP="005634E5">
      <w:pPr>
        <w:ind w:right="46"/>
        <w:jc w:val="both"/>
        <w:rPr>
          <w:sz w:val="26"/>
          <w:szCs w:val="26"/>
        </w:rPr>
      </w:pPr>
    </w:p>
    <w:p w:rsidR="005634E5" w:rsidRDefault="005634E5" w:rsidP="005634E5">
      <w:pPr>
        <w:ind w:right="46" w:firstLine="708"/>
        <w:jc w:val="both"/>
        <w:rPr>
          <w:b/>
          <w:sz w:val="26"/>
          <w:szCs w:val="26"/>
        </w:rPr>
      </w:pPr>
      <w:r>
        <w:rPr>
          <w:b/>
          <w:sz w:val="26"/>
          <w:szCs w:val="26"/>
        </w:rPr>
        <w:t>пригородные маршруты:</w:t>
      </w:r>
    </w:p>
    <w:p w:rsidR="005634E5" w:rsidRDefault="005634E5" w:rsidP="005634E5">
      <w:pPr>
        <w:ind w:right="46" w:firstLine="708"/>
        <w:jc w:val="both"/>
        <w:rPr>
          <w:b/>
          <w:sz w:val="26"/>
          <w:szCs w:val="26"/>
        </w:rPr>
      </w:pPr>
    </w:p>
    <w:p w:rsidR="005634E5" w:rsidRDefault="005634E5" w:rsidP="005634E5">
      <w:pPr>
        <w:ind w:right="46"/>
        <w:jc w:val="both"/>
        <w:rPr>
          <w:sz w:val="26"/>
          <w:szCs w:val="26"/>
        </w:rPr>
      </w:pPr>
      <w:r>
        <w:rPr>
          <w:sz w:val="26"/>
          <w:szCs w:val="26"/>
        </w:rPr>
        <w:t>№101г</w:t>
      </w:r>
      <w:proofErr w:type="gramStart"/>
      <w:r>
        <w:rPr>
          <w:sz w:val="26"/>
          <w:szCs w:val="26"/>
        </w:rPr>
        <w:t>.Р</w:t>
      </w:r>
      <w:proofErr w:type="gramEnd"/>
      <w:r>
        <w:rPr>
          <w:sz w:val="26"/>
          <w:szCs w:val="26"/>
        </w:rPr>
        <w:t xml:space="preserve">тищево – с.Красные Гривки;  </w:t>
      </w:r>
    </w:p>
    <w:p w:rsidR="005634E5" w:rsidRDefault="005634E5" w:rsidP="005634E5">
      <w:pPr>
        <w:ind w:right="46"/>
        <w:jc w:val="both"/>
        <w:rPr>
          <w:sz w:val="26"/>
          <w:szCs w:val="26"/>
        </w:rPr>
      </w:pPr>
    </w:p>
    <w:p w:rsidR="005634E5" w:rsidRDefault="005634E5" w:rsidP="005634E5">
      <w:pPr>
        <w:ind w:right="46"/>
        <w:jc w:val="both"/>
        <w:rPr>
          <w:sz w:val="26"/>
          <w:szCs w:val="26"/>
        </w:rPr>
      </w:pPr>
      <w:r>
        <w:rPr>
          <w:sz w:val="26"/>
          <w:szCs w:val="26"/>
        </w:rPr>
        <w:t>№109.г</w:t>
      </w:r>
      <w:proofErr w:type="gramStart"/>
      <w:r>
        <w:rPr>
          <w:sz w:val="26"/>
          <w:szCs w:val="26"/>
        </w:rPr>
        <w:t>.Р</w:t>
      </w:r>
      <w:proofErr w:type="gramEnd"/>
      <w:r>
        <w:rPr>
          <w:sz w:val="26"/>
          <w:szCs w:val="26"/>
        </w:rPr>
        <w:t xml:space="preserve">тищево – </w:t>
      </w:r>
      <w:proofErr w:type="spellStart"/>
      <w:r>
        <w:rPr>
          <w:sz w:val="26"/>
          <w:szCs w:val="26"/>
        </w:rPr>
        <w:t>с.Лопатино</w:t>
      </w:r>
      <w:proofErr w:type="spellEnd"/>
      <w:r>
        <w:rPr>
          <w:sz w:val="26"/>
          <w:szCs w:val="26"/>
        </w:rPr>
        <w:t xml:space="preserve">; </w:t>
      </w:r>
    </w:p>
    <w:p w:rsidR="005634E5" w:rsidRDefault="005634E5" w:rsidP="005634E5">
      <w:pPr>
        <w:ind w:right="46"/>
        <w:jc w:val="both"/>
        <w:rPr>
          <w:sz w:val="26"/>
          <w:szCs w:val="26"/>
        </w:rPr>
      </w:pPr>
    </w:p>
    <w:p w:rsidR="005634E5" w:rsidRDefault="005634E5" w:rsidP="005634E5">
      <w:pPr>
        <w:ind w:right="46"/>
        <w:jc w:val="both"/>
        <w:rPr>
          <w:sz w:val="26"/>
          <w:szCs w:val="26"/>
        </w:rPr>
      </w:pPr>
      <w:r>
        <w:rPr>
          <w:sz w:val="26"/>
          <w:szCs w:val="26"/>
        </w:rPr>
        <w:t>№110 г</w:t>
      </w:r>
      <w:proofErr w:type="gramStart"/>
      <w:r>
        <w:rPr>
          <w:sz w:val="26"/>
          <w:szCs w:val="26"/>
        </w:rPr>
        <w:t>.Р</w:t>
      </w:r>
      <w:proofErr w:type="gramEnd"/>
      <w:r>
        <w:rPr>
          <w:sz w:val="26"/>
          <w:szCs w:val="26"/>
        </w:rPr>
        <w:t xml:space="preserve">тищево – х.Ободной с заездом в с.Александровку; </w:t>
      </w:r>
    </w:p>
    <w:p w:rsidR="005634E5" w:rsidRDefault="005634E5" w:rsidP="005634E5">
      <w:pPr>
        <w:ind w:right="46"/>
        <w:jc w:val="both"/>
        <w:rPr>
          <w:sz w:val="26"/>
          <w:szCs w:val="26"/>
        </w:rPr>
      </w:pPr>
    </w:p>
    <w:p w:rsidR="005634E5" w:rsidRDefault="005634E5" w:rsidP="005634E5">
      <w:pPr>
        <w:ind w:right="46"/>
        <w:jc w:val="both"/>
        <w:rPr>
          <w:sz w:val="26"/>
          <w:szCs w:val="26"/>
        </w:rPr>
      </w:pPr>
      <w:r>
        <w:rPr>
          <w:sz w:val="26"/>
          <w:szCs w:val="26"/>
        </w:rPr>
        <w:t>№111 г</w:t>
      </w:r>
      <w:proofErr w:type="gramStart"/>
      <w:r>
        <w:rPr>
          <w:sz w:val="26"/>
          <w:szCs w:val="26"/>
        </w:rPr>
        <w:t>.Р</w:t>
      </w:r>
      <w:proofErr w:type="gramEnd"/>
      <w:r>
        <w:rPr>
          <w:sz w:val="26"/>
          <w:szCs w:val="26"/>
        </w:rPr>
        <w:t>тищево –</w:t>
      </w:r>
      <w:proofErr w:type="spellStart"/>
      <w:r>
        <w:rPr>
          <w:sz w:val="26"/>
          <w:szCs w:val="26"/>
        </w:rPr>
        <w:t>пос.Ртищевский</w:t>
      </w:r>
      <w:proofErr w:type="spellEnd"/>
      <w:r>
        <w:rPr>
          <w:sz w:val="26"/>
          <w:szCs w:val="26"/>
        </w:rPr>
        <w:t xml:space="preserve">; </w:t>
      </w:r>
    </w:p>
    <w:p w:rsidR="005634E5" w:rsidRDefault="005634E5" w:rsidP="005634E5">
      <w:pPr>
        <w:ind w:right="46"/>
        <w:jc w:val="both"/>
        <w:rPr>
          <w:sz w:val="26"/>
          <w:szCs w:val="26"/>
        </w:rPr>
      </w:pPr>
    </w:p>
    <w:p w:rsidR="005634E5" w:rsidRDefault="005634E5" w:rsidP="005634E5">
      <w:pPr>
        <w:ind w:right="46"/>
        <w:jc w:val="both"/>
        <w:rPr>
          <w:sz w:val="26"/>
          <w:szCs w:val="26"/>
        </w:rPr>
      </w:pPr>
      <w:r>
        <w:rPr>
          <w:sz w:val="26"/>
          <w:szCs w:val="26"/>
        </w:rPr>
        <w:t>№113 г</w:t>
      </w:r>
      <w:proofErr w:type="gramStart"/>
      <w:r>
        <w:rPr>
          <w:sz w:val="26"/>
          <w:szCs w:val="26"/>
        </w:rPr>
        <w:t>.Р</w:t>
      </w:r>
      <w:proofErr w:type="gramEnd"/>
      <w:r>
        <w:rPr>
          <w:sz w:val="26"/>
          <w:szCs w:val="26"/>
        </w:rPr>
        <w:t xml:space="preserve">тищево – </w:t>
      </w:r>
      <w:proofErr w:type="spellStart"/>
      <w:r>
        <w:rPr>
          <w:sz w:val="26"/>
          <w:szCs w:val="26"/>
        </w:rPr>
        <w:t>с.Макарово</w:t>
      </w:r>
      <w:proofErr w:type="spellEnd"/>
      <w:r>
        <w:rPr>
          <w:sz w:val="26"/>
          <w:szCs w:val="26"/>
        </w:rPr>
        <w:t xml:space="preserve"> с заездом в </w:t>
      </w:r>
      <w:proofErr w:type="spellStart"/>
      <w:r>
        <w:rPr>
          <w:sz w:val="26"/>
          <w:szCs w:val="26"/>
        </w:rPr>
        <w:t>с.Владыкино</w:t>
      </w:r>
      <w:proofErr w:type="spellEnd"/>
      <w:r>
        <w:rPr>
          <w:sz w:val="26"/>
          <w:szCs w:val="26"/>
        </w:rPr>
        <w:t xml:space="preserve">; </w:t>
      </w:r>
    </w:p>
    <w:p w:rsidR="005634E5" w:rsidRDefault="005634E5" w:rsidP="005634E5">
      <w:pPr>
        <w:ind w:right="46"/>
        <w:jc w:val="both"/>
        <w:rPr>
          <w:sz w:val="26"/>
          <w:szCs w:val="26"/>
        </w:rPr>
      </w:pPr>
    </w:p>
    <w:p w:rsidR="005634E5" w:rsidRDefault="005634E5" w:rsidP="005634E5">
      <w:pPr>
        <w:ind w:right="46"/>
        <w:jc w:val="both"/>
        <w:rPr>
          <w:sz w:val="26"/>
          <w:szCs w:val="26"/>
        </w:rPr>
      </w:pPr>
      <w:r>
        <w:rPr>
          <w:sz w:val="26"/>
          <w:szCs w:val="26"/>
        </w:rPr>
        <w:t>№114 г</w:t>
      </w:r>
      <w:proofErr w:type="gramStart"/>
      <w:r>
        <w:rPr>
          <w:sz w:val="26"/>
          <w:szCs w:val="26"/>
        </w:rPr>
        <w:t>.Р</w:t>
      </w:r>
      <w:proofErr w:type="gramEnd"/>
      <w:r>
        <w:rPr>
          <w:sz w:val="26"/>
          <w:szCs w:val="26"/>
        </w:rPr>
        <w:t xml:space="preserve">тищево – п.Газопровод; </w:t>
      </w:r>
    </w:p>
    <w:p w:rsidR="005634E5" w:rsidRDefault="005634E5" w:rsidP="005634E5">
      <w:pPr>
        <w:ind w:right="46"/>
        <w:jc w:val="both"/>
        <w:rPr>
          <w:sz w:val="26"/>
          <w:szCs w:val="26"/>
        </w:rPr>
      </w:pPr>
    </w:p>
    <w:p w:rsidR="005634E5" w:rsidRDefault="005634E5" w:rsidP="005634E5">
      <w:pPr>
        <w:ind w:right="46"/>
        <w:jc w:val="both"/>
        <w:rPr>
          <w:sz w:val="26"/>
          <w:szCs w:val="26"/>
        </w:rPr>
      </w:pPr>
      <w:r>
        <w:rPr>
          <w:sz w:val="26"/>
          <w:szCs w:val="26"/>
        </w:rPr>
        <w:t>№115 г</w:t>
      </w:r>
      <w:proofErr w:type="gramStart"/>
      <w:r>
        <w:rPr>
          <w:sz w:val="26"/>
          <w:szCs w:val="26"/>
        </w:rPr>
        <w:t>.Р</w:t>
      </w:r>
      <w:proofErr w:type="gramEnd"/>
      <w:r>
        <w:rPr>
          <w:sz w:val="26"/>
          <w:szCs w:val="26"/>
        </w:rPr>
        <w:t xml:space="preserve">тищево – </w:t>
      </w:r>
      <w:proofErr w:type="spellStart"/>
      <w:r>
        <w:rPr>
          <w:sz w:val="26"/>
          <w:szCs w:val="26"/>
        </w:rPr>
        <w:t>с-х</w:t>
      </w:r>
      <w:proofErr w:type="spellEnd"/>
      <w:r>
        <w:rPr>
          <w:sz w:val="26"/>
          <w:szCs w:val="26"/>
        </w:rPr>
        <w:t xml:space="preserve"> Ульяновский; </w:t>
      </w:r>
    </w:p>
    <w:p w:rsidR="005634E5" w:rsidRDefault="005634E5" w:rsidP="005634E5">
      <w:pPr>
        <w:ind w:right="46"/>
        <w:jc w:val="both"/>
        <w:rPr>
          <w:sz w:val="26"/>
          <w:szCs w:val="26"/>
        </w:rPr>
      </w:pPr>
    </w:p>
    <w:p w:rsidR="005634E5" w:rsidRDefault="005634E5" w:rsidP="005634E5">
      <w:pPr>
        <w:ind w:right="46"/>
        <w:jc w:val="both"/>
        <w:rPr>
          <w:sz w:val="26"/>
          <w:szCs w:val="26"/>
        </w:rPr>
      </w:pPr>
      <w:r>
        <w:rPr>
          <w:sz w:val="26"/>
          <w:szCs w:val="26"/>
        </w:rPr>
        <w:t>№116 г</w:t>
      </w:r>
      <w:proofErr w:type="gramStart"/>
      <w:r>
        <w:rPr>
          <w:sz w:val="26"/>
          <w:szCs w:val="26"/>
        </w:rPr>
        <w:t>.Р</w:t>
      </w:r>
      <w:proofErr w:type="gramEnd"/>
      <w:r>
        <w:rPr>
          <w:sz w:val="26"/>
          <w:szCs w:val="26"/>
        </w:rPr>
        <w:t xml:space="preserve">тищево – </w:t>
      </w:r>
      <w:proofErr w:type="spellStart"/>
      <w:r>
        <w:rPr>
          <w:sz w:val="26"/>
          <w:szCs w:val="26"/>
        </w:rPr>
        <w:t>с.Северка</w:t>
      </w:r>
      <w:proofErr w:type="spellEnd"/>
      <w:r>
        <w:rPr>
          <w:sz w:val="26"/>
          <w:szCs w:val="26"/>
        </w:rPr>
        <w:t xml:space="preserve"> с заездом в с.Репьевка;</w:t>
      </w:r>
    </w:p>
    <w:p w:rsidR="005634E5" w:rsidRDefault="005634E5" w:rsidP="005634E5">
      <w:pPr>
        <w:ind w:right="46"/>
        <w:jc w:val="both"/>
        <w:rPr>
          <w:sz w:val="26"/>
          <w:szCs w:val="26"/>
        </w:rPr>
      </w:pPr>
    </w:p>
    <w:p w:rsidR="005634E5" w:rsidRDefault="005634E5" w:rsidP="005634E5">
      <w:pPr>
        <w:ind w:right="46"/>
        <w:jc w:val="both"/>
        <w:rPr>
          <w:sz w:val="26"/>
          <w:szCs w:val="26"/>
        </w:rPr>
      </w:pPr>
      <w:r>
        <w:rPr>
          <w:sz w:val="26"/>
          <w:szCs w:val="26"/>
        </w:rPr>
        <w:t>№117 «г. Ртищево– пос</w:t>
      </w:r>
      <w:proofErr w:type="gramStart"/>
      <w:r>
        <w:rPr>
          <w:sz w:val="26"/>
          <w:szCs w:val="26"/>
        </w:rPr>
        <w:t>.Т</w:t>
      </w:r>
      <w:proofErr w:type="gramEnd"/>
      <w:r>
        <w:rPr>
          <w:sz w:val="26"/>
          <w:szCs w:val="26"/>
        </w:rPr>
        <w:t>емп».</w:t>
      </w:r>
    </w:p>
    <w:p w:rsidR="005634E5" w:rsidRDefault="005634E5" w:rsidP="005634E5">
      <w:pPr>
        <w:ind w:right="46"/>
        <w:jc w:val="both"/>
        <w:rPr>
          <w:sz w:val="26"/>
          <w:szCs w:val="26"/>
        </w:rPr>
      </w:pPr>
    </w:p>
    <w:p w:rsidR="005634E5" w:rsidRDefault="005634E5" w:rsidP="005634E5">
      <w:pPr>
        <w:ind w:right="46" w:firstLine="540"/>
        <w:jc w:val="both"/>
        <w:rPr>
          <w:sz w:val="26"/>
          <w:szCs w:val="26"/>
        </w:rPr>
      </w:pPr>
      <w:r>
        <w:rPr>
          <w:sz w:val="26"/>
          <w:szCs w:val="26"/>
        </w:rPr>
        <w:t>2.2.Муниципальные маршруты, в отношении которых предусмотрено изменение вида регулярных перевозок.</w:t>
      </w:r>
    </w:p>
    <w:p w:rsidR="005634E5" w:rsidRDefault="005634E5" w:rsidP="005634E5">
      <w:pPr>
        <w:ind w:right="46" w:firstLine="540"/>
        <w:jc w:val="both"/>
        <w:rPr>
          <w:sz w:val="26"/>
          <w:szCs w:val="26"/>
        </w:rPr>
      </w:pPr>
      <w:r>
        <w:rPr>
          <w:sz w:val="26"/>
          <w:szCs w:val="26"/>
        </w:rPr>
        <w:t>2016 год – не предусмотрено</w:t>
      </w:r>
    </w:p>
    <w:p w:rsidR="005634E5" w:rsidRDefault="005634E5" w:rsidP="005634E5">
      <w:pPr>
        <w:ind w:right="46" w:firstLine="540"/>
        <w:jc w:val="both"/>
        <w:rPr>
          <w:sz w:val="26"/>
          <w:szCs w:val="26"/>
        </w:rPr>
      </w:pPr>
      <w:r>
        <w:rPr>
          <w:sz w:val="26"/>
          <w:szCs w:val="26"/>
        </w:rPr>
        <w:t>2017 год – не предусмотрено</w:t>
      </w:r>
    </w:p>
    <w:p w:rsidR="005634E5" w:rsidRDefault="005634E5" w:rsidP="005634E5">
      <w:pPr>
        <w:ind w:right="46" w:firstLine="540"/>
        <w:jc w:val="both"/>
        <w:rPr>
          <w:sz w:val="26"/>
          <w:szCs w:val="26"/>
        </w:rPr>
      </w:pPr>
      <w:r>
        <w:rPr>
          <w:sz w:val="26"/>
          <w:szCs w:val="26"/>
        </w:rPr>
        <w:t>2018 год – не предусмотрено</w:t>
      </w:r>
    </w:p>
    <w:p w:rsidR="005634E5" w:rsidRDefault="005634E5" w:rsidP="005634E5">
      <w:pPr>
        <w:ind w:right="46" w:firstLine="540"/>
        <w:jc w:val="both"/>
        <w:rPr>
          <w:sz w:val="26"/>
          <w:szCs w:val="26"/>
        </w:rPr>
      </w:pPr>
      <w:r>
        <w:rPr>
          <w:sz w:val="26"/>
          <w:szCs w:val="26"/>
        </w:rPr>
        <w:t>2019 год – не предусмотрено</w:t>
      </w:r>
    </w:p>
    <w:p w:rsidR="005634E5" w:rsidRDefault="005634E5" w:rsidP="005634E5">
      <w:pPr>
        <w:ind w:right="46" w:firstLine="540"/>
        <w:jc w:val="both"/>
        <w:rPr>
          <w:sz w:val="26"/>
          <w:szCs w:val="26"/>
        </w:rPr>
      </w:pPr>
      <w:r>
        <w:rPr>
          <w:sz w:val="26"/>
          <w:szCs w:val="26"/>
        </w:rPr>
        <w:t>2.3. Муниципальные маршруты регулярных перевозок по нерегулируемым тарифам, которые подлежат отмене.</w:t>
      </w:r>
    </w:p>
    <w:p w:rsidR="005634E5" w:rsidRDefault="005634E5" w:rsidP="005634E5">
      <w:pPr>
        <w:ind w:right="46" w:firstLine="540"/>
        <w:jc w:val="both"/>
        <w:rPr>
          <w:sz w:val="26"/>
          <w:szCs w:val="26"/>
        </w:rPr>
      </w:pPr>
      <w:r>
        <w:rPr>
          <w:sz w:val="26"/>
          <w:szCs w:val="26"/>
        </w:rPr>
        <w:t>2016 год – не предусмотрено</w:t>
      </w:r>
    </w:p>
    <w:p w:rsidR="005634E5" w:rsidRDefault="005634E5" w:rsidP="005634E5">
      <w:pPr>
        <w:ind w:right="46" w:firstLine="540"/>
        <w:jc w:val="both"/>
        <w:rPr>
          <w:sz w:val="26"/>
          <w:szCs w:val="26"/>
        </w:rPr>
      </w:pPr>
      <w:r>
        <w:rPr>
          <w:sz w:val="26"/>
          <w:szCs w:val="26"/>
        </w:rPr>
        <w:t>2017 год – не предусмотрено</w:t>
      </w:r>
    </w:p>
    <w:p w:rsidR="005634E5" w:rsidRDefault="005634E5" w:rsidP="005634E5">
      <w:pPr>
        <w:ind w:right="46" w:firstLine="540"/>
        <w:jc w:val="both"/>
        <w:rPr>
          <w:sz w:val="26"/>
          <w:szCs w:val="26"/>
        </w:rPr>
      </w:pPr>
      <w:r>
        <w:rPr>
          <w:sz w:val="26"/>
          <w:szCs w:val="26"/>
        </w:rPr>
        <w:t>2018 год – не предусмотрено</w:t>
      </w:r>
    </w:p>
    <w:p w:rsidR="005634E5" w:rsidRDefault="005634E5" w:rsidP="005634E5">
      <w:pPr>
        <w:ind w:right="46" w:firstLine="540"/>
        <w:jc w:val="both"/>
        <w:rPr>
          <w:sz w:val="26"/>
          <w:szCs w:val="26"/>
        </w:rPr>
      </w:pPr>
      <w:r>
        <w:rPr>
          <w:sz w:val="26"/>
          <w:szCs w:val="26"/>
        </w:rPr>
        <w:t>2019 год – не предусмотрено.</w:t>
      </w:r>
    </w:p>
    <w:p w:rsidR="005634E5" w:rsidRDefault="005634E5" w:rsidP="005634E5">
      <w:pPr>
        <w:ind w:left="360" w:right="46" w:firstLine="540"/>
        <w:jc w:val="both"/>
        <w:rPr>
          <w:sz w:val="26"/>
          <w:szCs w:val="26"/>
        </w:rPr>
      </w:pPr>
    </w:p>
    <w:p w:rsidR="005634E5" w:rsidRDefault="005634E5" w:rsidP="005634E5">
      <w:pPr>
        <w:ind w:right="46" w:firstLine="720"/>
        <w:jc w:val="both"/>
        <w:rPr>
          <w:sz w:val="26"/>
          <w:szCs w:val="26"/>
        </w:rPr>
      </w:pPr>
      <w:r>
        <w:rPr>
          <w:sz w:val="26"/>
          <w:szCs w:val="26"/>
        </w:rPr>
        <w:t>3.График, в соответствии с которым в отношении регулярных перевозок по регулируемым тарифам должен быть заключен муниципальный контракт.</w:t>
      </w:r>
    </w:p>
    <w:p w:rsidR="005634E5" w:rsidRDefault="005634E5" w:rsidP="005634E5">
      <w:pPr>
        <w:ind w:left="360" w:firstLine="540"/>
        <w:jc w:val="both"/>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93"/>
        <w:gridCol w:w="5528"/>
        <w:gridCol w:w="2268"/>
      </w:tblGrid>
      <w:tr w:rsidR="005634E5" w:rsidTr="005634E5">
        <w:tc>
          <w:tcPr>
            <w:tcW w:w="2093" w:type="dxa"/>
            <w:tcBorders>
              <w:top w:val="single" w:sz="4" w:space="0" w:color="auto"/>
              <w:left w:val="single" w:sz="4" w:space="0" w:color="auto"/>
              <w:bottom w:val="single" w:sz="4" w:space="0" w:color="auto"/>
              <w:right w:val="single" w:sz="4" w:space="0" w:color="auto"/>
            </w:tcBorders>
            <w:hideMark/>
          </w:tcPr>
          <w:p w:rsidR="005634E5" w:rsidRDefault="005634E5">
            <w:pPr>
              <w:jc w:val="center"/>
              <w:rPr>
                <w:sz w:val="24"/>
                <w:szCs w:val="24"/>
              </w:rPr>
            </w:pPr>
            <w:r>
              <w:rPr>
                <w:sz w:val="24"/>
                <w:szCs w:val="24"/>
              </w:rPr>
              <w:t>Начало проведения процедур по закупке работ, связанных с осуществлением регулярных перевозок по регулируемым тарифам</w:t>
            </w:r>
          </w:p>
        </w:tc>
        <w:tc>
          <w:tcPr>
            <w:tcW w:w="5528" w:type="dxa"/>
            <w:tcBorders>
              <w:top w:val="single" w:sz="4" w:space="0" w:color="auto"/>
              <w:left w:val="single" w:sz="4" w:space="0" w:color="auto"/>
              <w:bottom w:val="single" w:sz="4" w:space="0" w:color="auto"/>
              <w:right w:val="single" w:sz="4" w:space="0" w:color="auto"/>
            </w:tcBorders>
            <w:hideMark/>
          </w:tcPr>
          <w:p w:rsidR="005634E5" w:rsidRDefault="005634E5">
            <w:pPr>
              <w:ind w:left="360" w:firstLine="540"/>
              <w:jc w:val="center"/>
              <w:rPr>
                <w:sz w:val="24"/>
                <w:szCs w:val="24"/>
              </w:rPr>
            </w:pPr>
            <w:r>
              <w:rPr>
                <w:sz w:val="24"/>
                <w:szCs w:val="24"/>
              </w:rPr>
              <w:t xml:space="preserve">Номер, название маршрута </w:t>
            </w:r>
          </w:p>
          <w:p w:rsidR="005634E5" w:rsidRDefault="005634E5">
            <w:pPr>
              <w:ind w:left="360" w:firstLine="540"/>
              <w:jc w:val="center"/>
              <w:rPr>
                <w:sz w:val="24"/>
                <w:szCs w:val="24"/>
              </w:rPr>
            </w:pPr>
            <w:r>
              <w:rPr>
                <w:sz w:val="24"/>
                <w:szCs w:val="24"/>
              </w:rPr>
              <w:t>регулярных перевозок</w:t>
            </w:r>
          </w:p>
        </w:tc>
        <w:tc>
          <w:tcPr>
            <w:tcW w:w="2268" w:type="dxa"/>
            <w:tcBorders>
              <w:top w:val="single" w:sz="4" w:space="0" w:color="auto"/>
              <w:left w:val="single" w:sz="4" w:space="0" w:color="auto"/>
              <w:bottom w:val="single" w:sz="4" w:space="0" w:color="auto"/>
              <w:right w:val="single" w:sz="4" w:space="0" w:color="auto"/>
            </w:tcBorders>
            <w:hideMark/>
          </w:tcPr>
          <w:p w:rsidR="005634E5" w:rsidRDefault="005634E5">
            <w:pPr>
              <w:ind w:left="72" w:firstLine="180"/>
              <w:jc w:val="center"/>
              <w:rPr>
                <w:sz w:val="24"/>
                <w:szCs w:val="24"/>
              </w:rPr>
            </w:pPr>
            <w:r>
              <w:rPr>
                <w:sz w:val="24"/>
                <w:szCs w:val="24"/>
              </w:rPr>
              <w:t>Дата начала выполнения работ, связанных с осуществлением регулярных перевозок по регулируемым тарифам</w:t>
            </w:r>
          </w:p>
        </w:tc>
      </w:tr>
      <w:tr w:rsidR="005634E5" w:rsidTr="005634E5">
        <w:tc>
          <w:tcPr>
            <w:tcW w:w="2093" w:type="dxa"/>
            <w:tcBorders>
              <w:top w:val="single" w:sz="4" w:space="0" w:color="auto"/>
              <w:left w:val="single" w:sz="4" w:space="0" w:color="auto"/>
              <w:bottom w:val="single" w:sz="4" w:space="0" w:color="auto"/>
              <w:right w:val="single" w:sz="4" w:space="0" w:color="auto"/>
            </w:tcBorders>
            <w:hideMark/>
          </w:tcPr>
          <w:p w:rsidR="005634E5" w:rsidRDefault="005634E5">
            <w:pPr>
              <w:jc w:val="center"/>
              <w:rPr>
                <w:sz w:val="24"/>
                <w:szCs w:val="24"/>
              </w:rPr>
            </w:pPr>
            <w:r>
              <w:rPr>
                <w:sz w:val="24"/>
                <w:szCs w:val="24"/>
              </w:rPr>
              <w:t>1</w:t>
            </w:r>
          </w:p>
        </w:tc>
        <w:tc>
          <w:tcPr>
            <w:tcW w:w="5528" w:type="dxa"/>
            <w:tcBorders>
              <w:top w:val="single" w:sz="4" w:space="0" w:color="auto"/>
              <w:left w:val="single" w:sz="4" w:space="0" w:color="auto"/>
              <w:bottom w:val="single" w:sz="4" w:space="0" w:color="auto"/>
              <w:right w:val="single" w:sz="4" w:space="0" w:color="auto"/>
            </w:tcBorders>
            <w:hideMark/>
          </w:tcPr>
          <w:p w:rsidR="005634E5" w:rsidRDefault="005634E5">
            <w:pPr>
              <w:ind w:left="360" w:firstLine="540"/>
              <w:jc w:val="center"/>
              <w:rPr>
                <w:sz w:val="24"/>
                <w:szCs w:val="24"/>
              </w:rPr>
            </w:pPr>
            <w:r>
              <w:rPr>
                <w:sz w:val="24"/>
                <w:szCs w:val="24"/>
              </w:rPr>
              <w:t>2</w:t>
            </w:r>
          </w:p>
        </w:tc>
        <w:tc>
          <w:tcPr>
            <w:tcW w:w="2268" w:type="dxa"/>
            <w:tcBorders>
              <w:top w:val="single" w:sz="4" w:space="0" w:color="auto"/>
              <w:left w:val="single" w:sz="4" w:space="0" w:color="auto"/>
              <w:bottom w:val="single" w:sz="4" w:space="0" w:color="auto"/>
              <w:right w:val="single" w:sz="4" w:space="0" w:color="auto"/>
            </w:tcBorders>
            <w:hideMark/>
          </w:tcPr>
          <w:p w:rsidR="005634E5" w:rsidRDefault="005634E5">
            <w:pPr>
              <w:ind w:left="-108"/>
              <w:jc w:val="center"/>
              <w:rPr>
                <w:sz w:val="24"/>
                <w:szCs w:val="24"/>
              </w:rPr>
            </w:pPr>
            <w:r>
              <w:rPr>
                <w:sz w:val="24"/>
                <w:szCs w:val="24"/>
              </w:rPr>
              <w:t>3</w:t>
            </w:r>
          </w:p>
        </w:tc>
      </w:tr>
      <w:tr w:rsidR="005634E5" w:rsidTr="005634E5">
        <w:trPr>
          <w:trHeight w:val="4080"/>
        </w:trPr>
        <w:tc>
          <w:tcPr>
            <w:tcW w:w="2093" w:type="dxa"/>
            <w:tcBorders>
              <w:top w:val="single" w:sz="4" w:space="0" w:color="auto"/>
              <w:left w:val="single" w:sz="4" w:space="0" w:color="auto"/>
              <w:bottom w:val="single" w:sz="4" w:space="0" w:color="auto"/>
              <w:right w:val="single" w:sz="4" w:space="0" w:color="auto"/>
            </w:tcBorders>
            <w:hideMark/>
          </w:tcPr>
          <w:p w:rsidR="005634E5" w:rsidRDefault="005634E5">
            <w:pPr>
              <w:jc w:val="center"/>
              <w:rPr>
                <w:sz w:val="24"/>
                <w:szCs w:val="24"/>
              </w:rPr>
            </w:pPr>
            <w:r>
              <w:rPr>
                <w:sz w:val="24"/>
                <w:szCs w:val="24"/>
              </w:rPr>
              <w:t xml:space="preserve">1 квартал </w:t>
            </w:r>
          </w:p>
          <w:p w:rsidR="005634E5" w:rsidRDefault="005634E5">
            <w:pPr>
              <w:jc w:val="center"/>
              <w:rPr>
                <w:sz w:val="24"/>
                <w:szCs w:val="24"/>
              </w:rPr>
            </w:pPr>
            <w:r>
              <w:rPr>
                <w:sz w:val="24"/>
                <w:szCs w:val="24"/>
              </w:rPr>
              <w:t>2018 года</w:t>
            </w:r>
          </w:p>
        </w:tc>
        <w:tc>
          <w:tcPr>
            <w:tcW w:w="5528" w:type="dxa"/>
            <w:tcBorders>
              <w:top w:val="single" w:sz="4" w:space="0" w:color="auto"/>
              <w:left w:val="single" w:sz="4" w:space="0" w:color="auto"/>
              <w:bottom w:val="single" w:sz="4" w:space="0" w:color="auto"/>
              <w:right w:val="single" w:sz="4" w:space="0" w:color="auto"/>
            </w:tcBorders>
          </w:tcPr>
          <w:p w:rsidR="005634E5" w:rsidRDefault="005634E5">
            <w:pPr>
              <w:ind w:right="395"/>
              <w:rPr>
                <w:b/>
                <w:sz w:val="24"/>
                <w:szCs w:val="24"/>
              </w:rPr>
            </w:pPr>
            <w:r>
              <w:rPr>
                <w:b/>
                <w:sz w:val="24"/>
                <w:szCs w:val="24"/>
              </w:rPr>
              <w:t>Городские маршруты:</w:t>
            </w:r>
          </w:p>
          <w:p w:rsidR="005634E5" w:rsidRDefault="005634E5">
            <w:pPr>
              <w:rPr>
                <w:sz w:val="24"/>
                <w:szCs w:val="24"/>
              </w:rPr>
            </w:pPr>
            <w:r>
              <w:rPr>
                <w:sz w:val="24"/>
                <w:szCs w:val="24"/>
              </w:rPr>
              <w:t xml:space="preserve">№2 Вокзал – Гигровата; </w:t>
            </w:r>
          </w:p>
          <w:p w:rsidR="005634E5" w:rsidRDefault="005634E5">
            <w:pPr>
              <w:rPr>
                <w:sz w:val="24"/>
                <w:szCs w:val="24"/>
              </w:rPr>
            </w:pPr>
          </w:p>
          <w:p w:rsidR="005634E5" w:rsidRDefault="005634E5">
            <w:pPr>
              <w:rPr>
                <w:sz w:val="24"/>
                <w:szCs w:val="24"/>
              </w:rPr>
            </w:pPr>
            <w:r>
              <w:rPr>
                <w:sz w:val="24"/>
                <w:szCs w:val="24"/>
              </w:rPr>
              <w:t>№3 Вокза</w:t>
            </w:r>
            <w:proofErr w:type="gramStart"/>
            <w:r>
              <w:rPr>
                <w:sz w:val="24"/>
                <w:szCs w:val="24"/>
              </w:rPr>
              <w:t>л-</w:t>
            </w:r>
            <w:proofErr w:type="gramEnd"/>
            <w:r>
              <w:rPr>
                <w:sz w:val="24"/>
                <w:szCs w:val="24"/>
              </w:rPr>
              <w:t xml:space="preserve"> Рахова</w:t>
            </w:r>
          </w:p>
          <w:p w:rsidR="005634E5" w:rsidRDefault="005634E5">
            <w:pPr>
              <w:rPr>
                <w:sz w:val="24"/>
                <w:szCs w:val="24"/>
              </w:rPr>
            </w:pPr>
          </w:p>
          <w:p w:rsidR="005634E5" w:rsidRDefault="005634E5">
            <w:pPr>
              <w:rPr>
                <w:sz w:val="24"/>
                <w:szCs w:val="24"/>
              </w:rPr>
            </w:pPr>
            <w:r>
              <w:rPr>
                <w:sz w:val="24"/>
                <w:szCs w:val="24"/>
              </w:rPr>
              <w:t xml:space="preserve">№4 </w:t>
            </w:r>
            <w:proofErr w:type="spellStart"/>
            <w:r>
              <w:rPr>
                <w:sz w:val="24"/>
                <w:szCs w:val="24"/>
              </w:rPr>
              <w:t>СМП-Вокзал-Юго-Западный</w:t>
            </w:r>
            <w:proofErr w:type="spellEnd"/>
            <w:r>
              <w:rPr>
                <w:sz w:val="24"/>
                <w:szCs w:val="24"/>
              </w:rPr>
              <w:t xml:space="preserve"> микрорайон; </w:t>
            </w:r>
          </w:p>
          <w:p w:rsidR="005634E5" w:rsidRDefault="005634E5">
            <w:pPr>
              <w:rPr>
                <w:sz w:val="24"/>
                <w:szCs w:val="24"/>
              </w:rPr>
            </w:pPr>
          </w:p>
          <w:p w:rsidR="005634E5" w:rsidRDefault="005634E5">
            <w:pPr>
              <w:rPr>
                <w:sz w:val="24"/>
                <w:szCs w:val="24"/>
              </w:rPr>
            </w:pPr>
            <w:r>
              <w:rPr>
                <w:sz w:val="24"/>
                <w:szCs w:val="24"/>
              </w:rPr>
              <w:t xml:space="preserve">№5 Военный городок </w:t>
            </w:r>
            <w:proofErr w:type="gramStart"/>
            <w:r>
              <w:rPr>
                <w:sz w:val="24"/>
                <w:szCs w:val="24"/>
              </w:rPr>
              <w:t>–В</w:t>
            </w:r>
            <w:proofErr w:type="gramEnd"/>
            <w:r>
              <w:rPr>
                <w:sz w:val="24"/>
                <w:szCs w:val="24"/>
              </w:rPr>
              <w:t xml:space="preserve">окзал-Ртищево 2; </w:t>
            </w:r>
          </w:p>
          <w:p w:rsidR="005634E5" w:rsidRDefault="005634E5">
            <w:pPr>
              <w:rPr>
                <w:sz w:val="24"/>
                <w:szCs w:val="24"/>
              </w:rPr>
            </w:pPr>
          </w:p>
          <w:p w:rsidR="005634E5" w:rsidRDefault="005634E5">
            <w:pPr>
              <w:rPr>
                <w:sz w:val="24"/>
                <w:szCs w:val="24"/>
              </w:rPr>
            </w:pPr>
            <w:r>
              <w:rPr>
                <w:sz w:val="24"/>
                <w:szCs w:val="24"/>
              </w:rPr>
              <w:t xml:space="preserve">№6 </w:t>
            </w:r>
            <w:proofErr w:type="spellStart"/>
            <w:r>
              <w:rPr>
                <w:sz w:val="24"/>
                <w:szCs w:val="24"/>
              </w:rPr>
              <w:t>Вокзал-ул</w:t>
            </w:r>
            <w:proofErr w:type="spellEnd"/>
            <w:r>
              <w:rPr>
                <w:sz w:val="24"/>
                <w:szCs w:val="24"/>
              </w:rPr>
              <w:t xml:space="preserve">. 8 Марта - Юго-Западный микрорайон; </w:t>
            </w:r>
          </w:p>
          <w:p w:rsidR="005634E5" w:rsidRDefault="005634E5">
            <w:pPr>
              <w:rPr>
                <w:sz w:val="24"/>
                <w:szCs w:val="24"/>
              </w:rPr>
            </w:pPr>
          </w:p>
          <w:p w:rsidR="005634E5" w:rsidRDefault="005634E5">
            <w:pPr>
              <w:rPr>
                <w:sz w:val="24"/>
                <w:szCs w:val="24"/>
              </w:rPr>
            </w:pPr>
            <w:r>
              <w:rPr>
                <w:sz w:val="24"/>
                <w:szCs w:val="24"/>
              </w:rPr>
              <w:t>№7 Юго-Западный микрорайон – Вокзал – Песчанка.</w:t>
            </w:r>
          </w:p>
          <w:p w:rsidR="005634E5" w:rsidRDefault="005634E5">
            <w:pPr>
              <w:rPr>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5634E5" w:rsidRDefault="005634E5">
            <w:pPr>
              <w:jc w:val="center"/>
              <w:rPr>
                <w:sz w:val="24"/>
                <w:szCs w:val="24"/>
              </w:rPr>
            </w:pPr>
            <w:r>
              <w:rPr>
                <w:sz w:val="24"/>
                <w:szCs w:val="24"/>
              </w:rPr>
              <w:t>не позднее 15 мая</w:t>
            </w:r>
          </w:p>
          <w:p w:rsidR="005634E5" w:rsidRDefault="005634E5">
            <w:pPr>
              <w:jc w:val="center"/>
              <w:rPr>
                <w:sz w:val="24"/>
                <w:szCs w:val="24"/>
              </w:rPr>
            </w:pPr>
            <w:r>
              <w:rPr>
                <w:sz w:val="24"/>
                <w:szCs w:val="24"/>
              </w:rPr>
              <w:t>2018 года</w:t>
            </w:r>
          </w:p>
        </w:tc>
      </w:tr>
      <w:tr w:rsidR="005634E5" w:rsidTr="005634E5">
        <w:trPr>
          <w:trHeight w:val="6135"/>
        </w:trPr>
        <w:tc>
          <w:tcPr>
            <w:tcW w:w="2093" w:type="dxa"/>
            <w:tcBorders>
              <w:top w:val="single" w:sz="4" w:space="0" w:color="auto"/>
              <w:left w:val="single" w:sz="4" w:space="0" w:color="auto"/>
              <w:bottom w:val="single" w:sz="4" w:space="0" w:color="auto"/>
              <w:right w:val="single" w:sz="4" w:space="0" w:color="auto"/>
            </w:tcBorders>
            <w:hideMark/>
          </w:tcPr>
          <w:p w:rsidR="005634E5" w:rsidRDefault="005634E5">
            <w:pPr>
              <w:jc w:val="center"/>
              <w:rPr>
                <w:sz w:val="24"/>
                <w:szCs w:val="24"/>
              </w:rPr>
            </w:pPr>
            <w:r>
              <w:rPr>
                <w:sz w:val="24"/>
                <w:szCs w:val="24"/>
              </w:rPr>
              <w:t xml:space="preserve">1 квартал </w:t>
            </w:r>
          </w:p>
          <w:p w:rsidR="005634E5" w:rsidRDefault="005634E5">
            <w:pPr>
              <w:jc w:val="center"/>
              <w:rPr>
                <w:sz w:val="24"/>
                <w:szCs w:val="24"/>
              </w:rPr>
            </w:pPr>
            <w:r>
              <w:rPr>
                <w:sz w:val="24"/>
                <w:szCs w:val="24"/>
              </w:rPr>
              <w:t>2018 года</w:t>
            </w:r>
          </w:p>
        </w:tc>
        <w:tc>
          <w:tcPr>
            <w:tcW w:w="5528" w:type="dxa"/>
            <w:tcBorders>
              <w:top w:val="single" w:sz="4" w:space="0" w:color="auto"/>
              <w:left w:val="single" w:sz="4" w:space="0" w:color="auto"/>
              <w:bottom w:val="single" w:sz="4" w:space="0" w:color="auto"/>
              <w:right w:val="single" w:sz="4" w:space="0" w:color="auto"/>
            </w:tcBorders>
          </w:tcPr>
          <w:p w:rsidR="005634E5" w:rsidRDefault="005634E5">
            <w:pPr>
              <w:rPr>
                <w:b/>
                <w:sz w:val="24"/>
                <w:szCs w:val="24"/>
              </w:rPr>
            </w:pPr>
            <w:r>
              <w:rPr>
                <w:b/>
                <w:sz w:val="24"/>
                <w:szCs w:val="24"/>
              </w:rPr>
              <w:t>Пригородные маршруты:</w:t>
            </w:r>
          </w:p>
          <w:p w:rsidR="005634E5" w:rsidRDefault="005634E5">
            <w:pPr>
              <w:rPr>
                <w:sz w:val="24"/>
                <w:szCs w:val="24"/>
              </w:rPr>
            </w:pPr>
          </w:p>
          <w:p w:rsidR="005634E5" w:rsidRDefault="005634E5">
            <w:pPr>
              <w:rPr>
                <w:sz w:val="24"/>
                <w:szCs w:val="24"/>
              </w:rPr>
            </w:pPr>
            <w:r>
              <w:rPr>
                <w:sz w:val="24"/>
                <w:szCs w:val="24"/>
              </w:rPr>
              <w:t>№101 г</w:t>
            </w:r>
            <w:proofErr w:type="gramStart"/>
            <w:r>
              <w:rPr>
                <w:sz w:val="24"/>
                <w:szCs w:val="24"/>
              </w:rPr>
              <w:t>.Р</w:t>
            </w:r>
            <w:proofErr w:type="gramEnd"/>
            <w:r>
              <w:rPr>
                <w:sz w:val="24"/>
                <w:szCs w:val="24"/>
              </w:rPr>
              <w:t xml:space="preserve">тищево – с.Красные Гривки;  </w:t>
            </w:r>
          </w:p>
          <w:p w:rsidR="005634E5" w:rsidRDefault="005634E5">
            <w:pPr>
              <w:rPr>
                <w:sz w:val="24"/>
                <w:szCs w:val="24"/>
              </w:rPr>
            </w:pPr>
          </w:p>
          <w:p w:rsidR="005634E5" w:rsidRDefault="005634E5">
            <w:pPr>
              <w:rPr>
                <w:sz w:val="24"/>
                <w:szCs w:val="24"/>
              </w:rPr>
            </w:pPr>
            <w:r>
              <w:rPr>
                <w:sz w:val="24"/>
                <w:szCs w:val="24"/>
              </w:rPr>
              <w:t>№109 г</w:t>
            </w:r>
            <w:proofErr w:type="gramStart"/>
            <w:r>
              <w:rPr>
                <w:sz w:val="24"/>
                <w:szCs w:val="24"/>
              </w:rPr>
              <w:t>.Р</w:t>
            </w:r>
            <w:proofErr w:type="gramEnd"/>
            <w:r>
              <w:rPr>
                <w:sz w:val="24"/>
                <w:szCs w:val="24"/>
              </w:rPr>
              <w:t xml:space="preserve">тищево – </w:t>
            </w:r>
            <w:proofErr w:type="spellStart"/>
            <w:r>
              <w:rPr>
                <w:sz w:val="24"/>
                <w:szCs w:val="24"/>
              </w:rPr>
              <w:t>с.Лопатино</w:t>
            </w:r>
            <w:proofErr w:type="spellEnd"/>
            <w:r>
              <w:rPr>
                <w:sz w:val="24"/>
                <w:szCs w:val="24"/>
              </w:rPr>
              <w:t xml:space="preserve">; </w:t>
            </w:r>
          </w:p>
          <w:p w:rsidR="005634E5" w:rsidRDefault="005634E5">
            <w:pPr>
              <w:rPr>
                <w:sz w:val="24"/>
                <w:szCs w:val="24"/>
              </w:rPr>
            </w:pPr>
          </w:p>
          <w:p w:rsidR="005634E5" w:rsidRDefault="005634E5">
            <w:pPr>
              <w:rPr>
                <w:sz w:val="24"/>
                <w:szCs w:val="24"/>
              </w:rPr>
            </w:pPr>
            <w:r>
              <w:rPr>
                <w:sz w:val="24"/>
                <w:szCs w:val="24"/>
              </w:rPr>
              <w:t>№110 г</w:t>
            </w:r>
            <w:proofErr w:type="gramStart"/>
            <w:r>
              <w:rPr>
                <w:sz w:val="24"/>
                <w:szCs w:val="24"/>
              </w:rPr>
              <w:t>.Р</w:t>
            </w:r>
            <w:proofErr w:type="gramEnd"/>
            <w:r>
              <w:rPr>
                <w:sz w:val="24"/>
                <w:szCs w:val="24"/>
              </w:rPr>
              <w:t xml:space="preserve">тищево – х.Ободной с заездом в с.Александровку; </w:t>
            </w:r>
          </w:p>
          <w:p w:rsidR="005634E5" w:rsidRDefault="005634E5">
            <w:pPr>
              <w:rPr>
                <w:sz w:val="24"/>
                <w:szCs w:val="24"/>
              </w:rPr>
            </w:pPr>
          </w:p>
          <w:p w:rsidR="005634E5" w:rsidRDefault="005634E5">
            <w:pPr>
              <w:rPr>
                <w:sz w:val="24"/>
                <w:szCs w:val="24"/>
              </w:rPr>
            </w:pPr>
            <w:r>
              <w:rPr>
                <w:sz w:val="24"/>
                <w:szCs w:val="24"/>
              </w:rPr>
              <w:t>№111 г</w:t>
            </w:r>
            <w:proofErr w:type="gramStart"/>
            <w:r>
              <w:rPr>
                <w:sz w:val="24"/>
                <w:szCs w:val="24"/>
              </w:rPr>
              <w:t>.Р</w:t>
            </w:r>
            <w:proofErr w:type="gramEnd"/>
            <w:r>
              <w:rPr>
                <w:sz w:val="24"/>
                <w:szCs w:val="24"/>
              </w:rPr>
              <w:t>тищево –</w:t>
            </w:r>
            <w:proofErr w:type="spellStart"/>
            <w:r>
              <w:rPr>
                <w:sz w:val="24"/>
                <w:szCs w:val="24"/>
              </w:rPr>
              <w:t>пос.Ртищевский</w:t>
            </w:r>
            <w:proofErr w:type="spellEnd"/>
            <w:r>
              <w:rPr>
                <w:sz w:val="24"/>
                <w:szCs w:val="24"/>
              </w:rPr>
              <w:t xml:space="preserve">; </w:t>
            </w:r>
          </w:p>
          <w:p w:rsidR="005634E5" w:rsidRDefault="005634E5">
            <w:pPr>
              <w:rPr>
                <w:sz w:val="24"/>
                <w:szCs w:val="24"/>
              </w:rPr>
            </w:pPr>
          </w:p>
          <w:p w:rsidR="005634E5" w:rsidRDefault="005634E5">
            <w:pPr>
              <w:rPr>
                <w:sz w:val="24"/>
                <w:szCs w:val="24"/>
              </w:rPr>
            </w:pPr>
            <w:r>
              <w:rPr>
                <w:sz w:val="24"/>
                <w:szCs w:val="24"/>
              </w:rPr>
              <w:t>№113 г</w:t>
            </w:r>
            <w:proofErr w:type="gramStart"/>
            <w:r>
              <w:rPr>
                <w:sz w:val="24"/>
                <w:szCs w:val="24"/>
              </w:rPr>
              <w:t>.Р</w:t>
            </w:r>
            <w:proofErr w:type="gramEnd"/>
            <w:r>
              <w:rPr>
                <w:sz w:val="24"/>
                <w:szCs w:val="24"/>
              </w:rPr>
              <w:t xml:space="preserve">тищево – </w:t>
            </w:r>
            <w:proofErr w:type="spellStart"/>
            <w:r>
              <w:rPr>
                <w:sz w:val="24"/>
                <w:szCs w:val="24"/>
              </w:rPr>
              <w:t>с.Макарово</w:t>
            </w:r>
            <w:proofErr w:type="spellEnd"/>
            <w:r>
              <w:rPr>
                <w:sz w:val="24"/>
                <w:szCs w:val="24"/>
              </w:rPr>
              <w:t xml:space="preserve"> с заездом в </w:t>
            </w:r>
            <w:proofErr w:type="spellStart"/>
            <w:r>
              <w:rPr>
                <w:sz w:val="24"/>
                <w:szCs w:val="24"/>
              </w:rPr>
              <w:t>с.Владыкино</w:t>
            </w:r>
            <w:proofErr w:type="spellEnd"/>
            <w:r>
              <w:rPr>
                <w:sz w:val="24"/>
                <w:szCs w:val="24"/>
              </w:rPr>
              <w:t xml:space="preserve">; </w:t>
            </w:r>
          </w:p>
          <w:p w:rsidR="005634E5" w:rsidRDefault="005634E5">
            <w:pPr>
              <w:rPr>
                <w:sz w:val="24"/>
                <w:szCs w:val="24"/>
              </w:rPr>
            </w:pPr>
          </w:p>
          <w:p w:rsidR="005634E5" w:rsidRDefault="005634E5">
            <w:pPr>
              <w:rPr>
                <w:sz w:val="24"/>
                <w:szCs w:val="24"/>
              </w:rPr>
            </w:pPr>
            <w:r>
              <w:rPr>
                <w:sz w:val="24"/>
                <w:szCs w:val="24"/>
              </w:rPr>
              <w:t>№114 г</w:t>
            </w:r>
            <w:proofErr w:type="gramStart"/>
            <w:r>
              <w:rPr>
                <w:sz w:val="24"/>
                <w:szCs w:val="24"/>
              </w:rPr>
              <w:t>.Р</w:t>
            </w:r>
            <w:proofErr w:type="gramEnd"/>
            <w:r>
              <w:rPr>
                <w:sz w:val="24"/>
                <w:szCs w:val="24"/>
              </w:rPr>
              <w:t xml:space="preserve">тищево – п.Газопровод; </w:t>
            </w:r>
          </w:p>
          <w:p w:rsidR="005634E5" w:rsidRDefault="005634E5">
            <w:pPr>
              <w:rPr>
                <w:sz w:val="24"/>
                <w:szCs w:val="24"/>
              </w:rPr>
            </w:pPr>
          </w:p>
          <w:p w:rsidR="005634E5" w:rsidRDefault="005634E5">
            <w:pPr>
              <w:rPr>
                <w:sz w:val="24"/>
                <w:szCs w:val="24"/>
              </w:rPr>
            </w:pPr>
            <w:r>
              <w:rPr>
                <w:sz w:val="24"/>
                <w:szCs w:val="24"/>
              </w:rPr>
              <w:t>№115 г</w:t>
            </w:r>
            <w:proofErr w:type="gramStart"/>
            <w:r>
              <w:rPr>
                <w:sz w:val="24"/>
                <w:szCs w:val="24"/>
              </w:rPr>
              <w:t>.Р</w:t>
            </w:r>
            <w:proofErr w:type="gramEnd"/>
            <w:r>
              <w:rPr>
                <w:sz w:val="24"/>
                <w:szCs w:val="24"/>
              </w:rPr>
              <w:t xml:space="preserve">тищево – </w:t>
            </w:r>
            <w:proofErr w:type="spellStart"/>
            <w:r>
              <w:rPr>
                <w:sz w:val="24"/>
                <w:szCs w:val="24"/>
              </w:rPr>
              <w:t>с-хУльяновский</w:t>
            </w:r>
            <w:proofErr w:type="spellEnd"/>
            <w:r>
              <w:rPr>
                <w:sz w:val="24"/>
                <w:szCs w:val="24"/>
              </w:rPr>
              <w:t xml:space="preserve">; </w:t>
            </w:r>
          </w:p>
          <w:p w:rsidR="005634E5" w:rsidRDefault="005634E5">
            <w:pPr>
              <w:rPr>
                <w:sz w:val="24"/>
                <w:szCs w:val="24"/>
              </w:rPr>
            </w:pPr>
          </w:p>
          <w:p w:rsidR="005634E5" w:rsidRDefault="005634E5">
            <w:pPr>
              <w:rPr>
                <w:sz w:val="24"/>
                <w:szCs w:val="24"/>
              </w:rPr>
            </w:pPr>
            <w:r>
              <w:rPr>
                <w:sz w:val="24"/>
                <w:szCs w:val="24"/>
              </w:rPr>
              <w:t>№116 г</w:t>
            </w:r>
            <w:proofErr w:type="gramStart"/>
            <w:r>
              <w:rPr>
                <w:sz w:val="24"/>
                <w:szCs w:val="24"/>
              </w:rPr>
              <w:t>.Р</w:t>
            </w:r>
            <w:proofErr w:type="gramEnd"/>
            <w:r>
              <w:rPr>
                <w:sz w:val="24"/>
                <w:szCs w:val="24"/>
              </w:rPr>
              <w:t xml:space="preserve">тищево – </w:t>
            </w:r>
            <w:proofErr w:type="spellStart"/>
            <w:r>
              <w:rPr>
                <w:sz w:val="24"/>
                <w:szCs w:val="24"/>
              </w:rPr>
              <w:t>с.Северка</w:t>
            </w:r>
            <w:proofErr w:type="spellEnd"/>
            <w:r>
              <w:rPr>
                <w:sz w:val="24"/>
                <w:szCs w:val="24"/>
              </w:rPr>
              <w:t xml:space="preserve"> с заездом в с.Репьевка</w:t>
            </w:r>
          </w:p>
          <w:p w:rsidR="005634E5" w:rsidRDefault="005634E5">
            <w:pPr>
              <w:rPr>
                <w:sz w:val="24"/>
                <w:szCs w:val="24"/>
              </w:rPr>
            </w:pPr>
          </w:p>
          <w:p w:rsidR="005634E5" w:rsidRDefault="005634E5">
            <w:pPr>
              <w:rPr>
                <w:b/>
                <w:sz w:val="24"/>
                <w:szCs w:val="24"/>
              </w:rPr>
            </w:pPr>
            <w:r>
              <w:rPr>
                <w:sz w:val="24"/>
                <w:szCs w:val="24"/>
              </w:rPr>
              <w:t>№117 «г. Ртищево – пос</w:t>
            </w:r>
            <w:proofErr w:type="gramStart"/>
            <w:r>
              <w:rPr>
                <w:sz w:val="24"/>
                <w:szCs w:val="24"/>
              </w:rPr>
              <w:t>.Т</w:t>
            </w:r>
            <w:proofErr w:type="gramEnd"/>
            <w:r>
              <w:rPr>
                <w:sz w:val="24"/>
                <w:szCs w:val="24"/>
              </w:rPr>
              <w:t>емп»</w:t>
            </w:r>
          </w:p>
        </w:tc>
        <w:tc>
          <w:tcPr>
            <w:tcW w:w="2268" w:type="dxa"/>
            <w:tcBorders>
              <w:top w:val="single" w:sz="4" w:space="0" w:color="auto"/>
              <w:left w:val="single" w:sz="4" w:space="0" w:color="auto"/>
              <w:bottom w:val="single" w:sz="4" w:space="0" w:color="auto"/>
              <w:right w:val="single" w:sz="4" w:space="0" w:color="auto"/>
            </w:tcBorders>
            <w:hideMark/>
          </w:tcPr>
          <w:p w:rsidR="005634E5" w:rsidRDefault="005634E5">
            <w:pPr>
              <w:jc w:val="center"/>
              <w:rPr>
                <w:sz w:val="24"/>
                <w:szCs w:val="24"/>
              </w:rPr>
            </w:pPr>
            <w:r>
              <w:rPr>
                <w:sz w:val="24"/>
                <w:szCs w:val="24"/>
              </w:rPr>
              <w:t>не позднее 15 мая</w:t>
            </w:r>
          </w:p>
          <w:p w:rsidR="005634E5" w:rsidRDefault="005634E5">
            <w:pPr>
              <w:jc w:val="center"/>
              <w:rPr>
                <w:sz w:val="24"/>
                <w:szCs w:val="24"/>
              </w:rPr>
            </w:pPr>
            <w:r>
              <w:rPr>
                <w:sz w:val="24"/>
                <w:szCs w:val="24"/>
              </w:rPr>
              <w:t xml:space="preserve"> 2018 года</w:t>
            </w:r>
          </w:p>
        </w:tc>
      </w:tr>
    </w:tbl>
    <w:p w:rsidR="005634E5" w:rsidRDefault="005634E5" w:rsidP="005634E5">
      <w:pPr>
        <w:ind w:left="360" w:firstLine="540"/>
        <w:jc w:val="both"/>
        <w:rPr>
          <w:sz w:val="28"/>
          <w:szCs w:val="28"/>
        </w:rPr>
      </w:pPr>
    </w:p>
    <w:p w:rsidR="005634E5" w:rsidRDefault="005634E5" w:rsidP="005634E5">
      <w:pPr>
        <w:ind w:firstLine="720"/>
        <w:jc w:val="both"/>
        <w:rPr>
          <w:sz w:val="26"/>
          <w:szCs w:val="26"/>
        </w:rPr>
      </w:pPr>
      <w:r>
        <w:rPr>
          <w:sz w:val="26"/>
          <w:szCs w:val="26"/>
        </w:rPr>
        <w:t>4.Порядок зачисления платы за проезд пассажиров и провоз багажа при осуществлении регулярных перевозок по регулируемым тарифам.</w:t>
      </w:r>
    </w:p>
    <w:p w:rsidR="005634E5" w:rsidRDefault="005634E5" w:rsidP="005634E5">
      <w:pPr>
        <w:ind w:firstLine="720"/>
        <w:jc w:val="both"/>
        <w:rPr>
          <w:sz w:val="26"/>
          <w:szCs w:val="26"/>
        </w:rPr>
      </w:pPr>
      <w:r>
        <w:rPr>
          <w:sz w:val="26"/>
          <w:szCs w:val="26"/>
        </w:rPr>
        <w:t>4.1.Плата за проезд пассажиров и провоз багажа при осуществлении регулярных перевозок по регулируемым тарифам в соответствии с заключенным муниципальным контрактом остается в распоряжении перевозчика</w:t>
      </w:r>
      <w:bookmarkStart w:id="1" w:name="_GoBack"/>
      <w:bookmarkEnd w:id="1"/>
      <w:r>
        <w:rPr>
          <w:sz w:val="26"/>
          <w:szCs w:val="26"/>
        </w:rPr>
        <w:t>.</w:t>
      </w:r>
    </w:p>
    <w:p w:rsidR="005634E5" w:rsidRDefault="005634E5" w:rsidP="005634E5">
      <w:pPr>
        <w:ind w:firstLine="720"/>
        <w:jc w:val="both"/>
        <w:rPr>
          <w:sz w:val="26"/>
        </w:rPr>
      </w:pPr>
    </w:p>
    <w:p w:rsidR="005634E5" w:rsidRDefault="005634E5" w:rsidP="005634E5">
      <w:pPr>
        <w:ind w:firstLine="720"/>
        <w:jc w:val="both"/>
        <w:rPr>
          <w:sz w:val="26"/>
        </w:rPr>
      </w:pPr>
    </w:p>
    <w:p w:rsidR="005634E5" w:rsidRDefault="005634E5" w:rsidP="005634E5">
      <w:pPr>
        <w:ind w:firstLine="720"/>
        <w:jc w:val="both"/>
        <w:rPr>
          <w:sz w:val="26"/>
        </w:rPr>
      </w:pPr>
    </w:p>
    <w:p w:rsidR="005634E5" w:rsidRDefault="005634E5" w:rsidP="005634E5">
      <w:pPr>
        <w:autoSpaceDE w:val="0"/>
        <w:autoSpaceDN w:val="0"/>
        <w:adjustRightInd w:val="0"/>
        <w:rPr>
          <w:b/>
          <w:sz w:val="26"/>
          <w:szCs w:val="26"/>
        </w:rPr>
      </w:pPr>
      <w:r>
        <w:rPr>
          <w:b/>
          <w:sz w:val="26"/>
          <w:szCs w:val="26"/>
        </w:rPr>
        <w:t xml:space="preserve">Верно: начальник отдела делопроизводства </w:t>
      </w:r>
    </w:p>
    <w:p w:rsidR="005634E5" w:rsidRDefault="005634E5" w:rsidP="005634E5">
      <w:pPr>
        <w:autoSpaceDE w:val="0"/>
        <w:autoSpaceDN w:val="0"/>
        <w:adjustRightInd w:val="0"/>
        <w:rPr>
          <w:b/>
          <w:sz w:val="26"/>
          <w:szCs w:val="26"/>
        </w:rPr>
      </w:pPr>
      <w:r>
        <w:rPr>
          <w:b/>
          <w:sz w:val="26"/>
          <w:szCs w:val="26"/>
        </w:rPr>
        <w:t>администрации муниципального  района</w:t>
      </w:r>
      <w:r>
        <w:rPr>
          <w:b/>
          <w:sz w:val="26"/>
          <w:szCs w:val="26"/>
        </w:rPr>
        <w:tab/>
      </w:r>
      <w:r>
        <w:rPr>
          <w:b/>
          <w:sz w:val="26"/>
          <w:szCs w:val="26"/>
        </w:rPr>
        <w:tab/>
      </w:r>
      <w:r>
        <w:rPr>
          <w:b/>
          <w:sz w:val="26"/>
          <w:szCs w:val="26"/>
        </w:rPr>
        <w:tab/>
      </w:r>
      <w:r>
        <w:rPr>
          <w:b/>
          <w:sz w:val="26"/>
          <w:szCs w:val="26"/>
        </w:rPr>
        <w:tab/>
        <w:t>Ю.А. Малюгина</w:t>
      </w:r>
    </w:p>
    <w:p w:rsidR="000E1853" w:rsidRDefault="000E1853"/>
    <w:sectPr w:rsidR="000E1853" w:rsidSect="000E185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5634E5"/>
    <w:rsid w:val="000E1853"/>
    <w:rsid w:val="00563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34E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805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3886</Characters>
  <Application>Microsoft Office Word</Application>
  <DocSecurity>0</DocSecurity>
  <Lines>32</Lines>
  <Paragraphs>9</Paragraphs>
  <ScaleCrop>false</ScaleCrop>
  <Company/>
  <LinksUpToDate>false</LinksUpToDate>
  <CharactersWithSpaces>4558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2018-03-02T10:55:00Z</dcterms:created>
  <dcterms:modified xsi:type="dcterms:W3CDTF">2018-03-02T10:55:00Z</dcterms:modified>
</cp:coreProperties>
</file>