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AC" w:rsidRPr="002C15EE" w:rsidRDefault="005567AC" w:rsidP="00993FE4">
      <w:pPr>
        <w:spacing w:after="0" w:line="240" w:lineRule="auto"/>
        <w:ind w:left="5040" w:firstLine="720"/>
        <w:jc w:val="both"/>
        <w:rPr>
          <w:rFonts w:ascii="Times New Roman" w:hAnsi="Times New Roman"/>
          <w:sz w:val="26"/>
          <w:szCs w:val="26"/>
        </w:rPr>
      </w:pPr>
      <w:r w:rsidRPr="002C15EE">
        <w:rPr>
          <w:rFonts w:ascii="Times New Roman" w:hAnsi="Times New Roman"/>
          <w:sz w:val="26"/>
          <w:szCs w:val="26"/>
        </w:rPr>
        <w:t xml:space="preserve">Приложение </w:t>
      </w:r>
    </w:p>
    <w:p w:rsidR="005567AC" w:rsidRPr="002C15EE" w:rsidRDefault="005567AC" w:rsidP="00993FE4">
      <w:pPr>
        <w:spacing w:after="0" w:line="240" w:lineRule="auto"/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2C15E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567AC" w:rsidRPr="002C15EE" w:rsidRDefault="005567AC" w:rsidP="00993FE4">
      <w:pPr>
        <w:spacing w:after="0" w:line="240" w:lineRule="auto"/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2C15EE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</w:p>
    <w:p w:rsidR="005567AC" w:rsidRPr="002C15EE" w:rsidRDefault="005567AC" w:rsidP="00993FE4">
      <w:pPr>
        <w:spacing w:after="0" w:line="240" w:lineRule="auto"/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2C15EE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9 января 2020</w:t>
      </w:r>
      <w:r w:rsidRPr="002C15EE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Pr="002C15EE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Устав</w:t>
      </w: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учреждения </w:t>
      </w:r>
      <w:r w:rsidRPr="00E85A5D">
        <w:rPr>
          <w:rFonts w:ascii="Times New Roman" w:hAnsi="Times New Roman" w:cs="Times New Roman"/>
          <w:b/>
          <w:bCs/>
          <w:sz w:val="28"/>
          <w:szCs w:val="28"/>
        </w:rPr>
        <w:t>«Централизованная бухгалтерия муниципальных учреждений образования</w:t>
      </w: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E85A5D">
        <w:rPr>
          <w:rFonts w:ascii="Times New Roman" w:hAnsi="Times New Roman" w:cs="Times New Roman"/>
          <w:b/>
          <w:bCs/>
          <w:sz w:val="28"/>
          <w:szCs w:val="28"/>
        </w:rPr>
        <w:t xml:space="preserve">Ртищевского муниципального района </w:t>
      </w:r>
    </w:p>
    <w:p w:rsidR="005567AC" w:rsidRPr="00C16293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E85A5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5567AC" w:rsidRDefault="005567AC" w:rsidP="00993FE4">
      <w:pPr>
        <w:pStyle w:val="Centere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Pr="00B308B3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Pr="00535527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Pr="00C57FF8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Pr="00C57FF8" w:rsidRDefault="005567AC" w:rsidP="00993F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7AC" w:rsidRPr="00E10248" w:rsidRDefault="005567AC" w:rsidP="00993FE4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5567AC" w:rsidRDefault="005567AC" w:rsidP="00993FE4">
      <w:pPr>
        <w:pStyle w:val="Centere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Саратовская область</w:t>
      </w:r>
    </w:p>
    <w:p w:rsidR="005567AC" w:rsidRPr="00F11A3E" w:rsidRDefault="005567AC" w:rsidP="00993FE4">
      <w:pPr>
        <w:pStyle w:val="Centere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Ртищево </w:t>
      </w:r>
    </w:p>
    <w:p w:rsidR="005567AC" w:rsidRDefault="005567AC" w:rsidP="00993FE4">
      <w:pPr>
        <w:pStyle w:val="Centered"/>
        <w:rPr>
          <w:rFonts w:ascii="Times New Roman" w:hAnsi="Times New Roman" w:cs="Times New Roman"/>
          <w:sz w:val="26"/>
          <w:szCs w:val="26"/>
        </w:rPr>
      </w:pPr>
      <w:r w:rsidRPr="00F11A3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11A3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567AC" w:rsidRPr="00F11A3E" w:rsidRDefault="005567AC" w:rsidP="00993FE4">
      <w:pPr>
        <w:pStyle w:val="Centered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567AC" w:rsidRPr="00450B39" w:rsidRDefault="005567AC" w:rsidP="00950A4E">
      <w:pPr>
        <w:widowControl w:val="0"/>
        <w:shd w:val="clear" w:color="auto" w:fill="FFFFFF"/>
        <w:tabs>
          <w:tab w:val="left" w:pos="9418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b/>
          <w:bCs/>
          <w:spacing w:val="-5"/>
          <w:sz w:val="26"/>
          <w:szCs w:val="26"/>
        </w:rPr>
        <w:t>1. ОБЩИЕ ПОЛОЖЕНИЯ.</w:t>
      </w:r>
    </w:p>
    <w:p w:rsidR="005567AC" w:rsidRPr="00450B39" w:rsidRDefault="005567AC" w:rsidP="00950A4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1.1. Муниципальное учреждение «Централизованная бухгалтерия </w:t>
      </w:r>
      <w:r w:rsidRPr="00450B39">
        <w:rPr>
          <w:rFonts w:ascii="Times New Roman" w:hAnsi="Times New Roman"/>
          <w:spacing w:val="-1"/>
          <w:sz w:val="26"/>
          <w:szCs w:val="26"/>
        </w:rPr>
        <w:t xml:space="preserve">муниципальных учреждений образования Ртищевского муниципального района </w:t>
      </w:r>
      <w:r w:rsidRPr="00450B39">
        <w:rPr>
          <w:rFonts w:ascii="Times New Roman" w:hAnsi="Times New Roman"/>
          <w:sz w:val="26"/>
          <w:szCs w:val="26"/>
        </w:rPr>
        <w:t xml:space="preserve">Саратовской области» (далее именуемое «Учреждение») создано на основании </w:t>
      </w:r>
      <w:r w:rsidRPr="00450B39">
        <w:rPr>
          <w:rFonts w:ascii="Times New Roman" w:hAnsi="Times New Roman"/>
          <w:spacing w:val="-1"/>
          <w:sz w:val="26"/>
          <w:szCs w:val="26"/>
        </w:rPr>
        <w:t xml:space="preserve">решения Собрания депутатов Ртищевского муниципального района от 29 июня 2007 </w:t>
      </w:r>
      <w:r w:rsidRPr="00450B39">
        <w:rPr>
          <w:rFonts w:ascii="Times New Roman" w:hAnsi="Times New Roman"/>
          <w:spacing w:val="-2"/>
          <w:sz w:val="26"/>
          <w:szCs w:val="26"/>
        </w:rPr>
        <w:t>года № 5-40.</w:t>
      </w:r>
    </w:p>
    <w:p w:rsidR="005567AC" w:rsidRPr="00450B39" w:rsidRDefault="005567AC" w:rsidP="00950A4E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 xml:space="preserve">1.2. Наименование учреждения: </w:t>
      </w:r>
    </w:p>
    <w:p w:rsidR="005567AC" w:rsidRPr="00450B39" w:rsidRDefault="005567AC" w:rsidP="00950A4E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 xml:space="preserve">Полное - Муниципальное учреждение </w:t>
      </w:r>
      <w:r w:rsidRPr="00450B39">
        <w:rPr>
          <w:rFonts w:ascii="Times New Roman" w:hAnsi="Times New Roman"/>
          <w:sz w:val="26"/>
          <w:szCs w:val="26"/>
        </w:rPr>
        <w:t>«Централизованная бухгалтерия муниципальных учреждений образования Ртищевского муниципального района Саратовской области»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 xml:space="preserve">Сокращенное - МУ «ЦБ МУО» Ртищевского муниципального </w:t>
      </w:r>
      <w:r w:rsidRPr="00450B39">
        <w:rPr>
          <w:rFonts w:ascii="Times New Roman" w:hAnsi="Times New Roman"/>
          <w:sz w:val="26"/>
          <w:szCs w:val="26"/>
        </w:rPr>
        <w:t>района Саратовской области.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1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1.3. Место нахождения Учреждения: 412031, Саратовская область, </w:t>
      </w:r>
    </w:p>
    <w:p w:rsidR="005567AC" w:rsidRPr="00450B39" w:rsidRDefault="005567AC" w:rsidP="0045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г. Ртищево, улица Красная, д. 6.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1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1.4. Организационно-правовая форма- учреждение.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1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1.5. Тип Учреждения - казенное.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1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1.6. Форма собственности Учреждения - муниципальная собственность.</w:t>
      </w:r>
    </w:p>
    <w:p w:rsidR="005567AC" w:rsidRPr="00450B39" w:rsidRDefault="005567AC" w:rsidP="00450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1.7. Учредителем и сособственником имущества Учреждения является Ртищевский муниципальный район. Функции и полномочия учредителя осуществляет администрация Ртищевского муниципального района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администрация). Полномочия собственника по управлению и распоряжению имуществом Учреждения от имени Ртищевского муниципального района осуществляет отдел по управлению имуществом и земельным отношениям администрации Ртищевского муниципального района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отдел по управлению  имуществом).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1.8. Муниципальное учреждение «Централизованная бухгалтерия </w:t>
      </w:r>
      <w:r w:rsidRPr="00450B39">
        <w:rPr>
          <w:rFonts w:ascii="Times New Roman" w:hAnsi="Times New Roman"/>
          <w:spacing w:val="-1"/>
          <w:sz w:val="26"/>
          <w:szCs w:val="26"/>
        </w:rPr>
        <w:t xml:space="preserve">муниципальных учреждений образования Ртищевского муниципального района </w:t>
      </w:r>
      <w:r w:rsidRPr="00450B39">
        <w:rPr>
          <w:rFonts w:ascii="Times New Roman" w:hAnsi="Times New Roman"/>
          <w:sz w:val="26"/>
          <w:szCs w:val="26"/>
        </w:rPr>
        <w:t>Саратовской области» в своей деятельности руководствуется 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и иными нормативными правовыми актами Саратовской области, муниципальными нормативными правовыми актами Ртищевского муниципального района,  настоящим Уставом и локальными нормативными актами Учреждения.</w:t>
      </w:r>
    </w:p>
    <w:p w:rsidR="005567AC" w:rsidRPr="00450B39" w:rsidRDefault="005567AC" w:rsidP="00950A4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pacing w:val="-14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1.9.</w:t>
      </w:r>
      <w:r w:rsidRPr="00450B39">
        <w:rPr>
          <w:rFonts w:ascii="Times New Roman" w:hAnsi="Times New Roman"/>
          <w:spacing w:val="-2"/>
          <w:sz w:val="26"/>
          <w:szCs w:val="26"/>
        </w:rPr>
        <w:t xml:space="preserve"> Учреждение является юридическим лицом, </w:t>
      </w:r>
      <w:r w:rsidRPr="00450B39">
        <w:rPr>
          <w:rFonts w:ascii="Times New Roman" w:hAnsi="Times New Roman"/>
          <w:sz w:val="26"/>
          <w:szCs w:val="26"/>
        </w:rPr>
        <w:t>некоммерческой организацией.</w:t>
      </w:r>
    </w:p>
    <w:p w:rsidR="005567AC" w:rsidRPr="00450B39" w:rsidRDefault="005567AC" w:rsidP="00970106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1.10. Учреждение является получателем бюджетных средств для обслуживаемых    учреждений    образования,    управления    общего    образования </w:t>
      </w:r>
      <w:r w:rsidRPr="00450B39">
        <w:rPr>
          <w:rFonts w:ascii="Times New Roman" w:hAnsi="Times New Roman"/>
          <w:spacing w:val="-1"/>
          <w:sz w:val="26"/>
          <w:szCs w:val="26"/>
        </w:rPr>
        <w:t>администрации Ртищевского муниципального  района</w:t>
      </w:r>
      <w:r w:rsidRPr="00450B39">
        <w:rPr>
          <w:rFonts w:ascii="Times New Roman" w:hAnsi="Times New Roman"/>
          <w:sz w:val="26"/>
          <w:szCs w:val="26"/>
        </w:rPr>
        <w:t xml:space="preserve"> в соответствии с </w:t>
      </w:r>
      <w:r w:rsidRPr="00450B39">
        <w:rPr>
          <w:rFonts w:ascii="Times New Roman" w:hAnsi="Times New Roman"/>
          <w:spacing w:val="-1"/>
          <w:sz w:val="26"/>
          <w:szCs w:val="26"/>
        </w:rPr>
        <w:t>заключенными договорами передачи полномочий, муниципального учреждения «Хозяйственно-эксплуатационная группа управления общего образования администрации Ртищевского муниципального района Саратовской области».</w:t>
      </w:r>
    </w:p>
    <w:p w:rsidR="005567AC" w:rsidRDefault="005567AC" w:rsidP="00950A4E">
      <w:pPr>
        <w:widowControl w:val="0"/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1.11. В соответствии с гражданским законодательством, согласно заключенных договоров на обслуживание, Учреждение осуществляет бухгалтерский </w:t>
      </w:r>
      <w:r w:rsidRPr="00450B39">
        <w:rPr>
          <w:rFonts w:ascii="Times New Roman" w:hAnsi="Times New Roman"/>
          <w:spacing w:val="-2"/>
          <w:sz w:val="26"/>
          <w:szCs w:val="26"/>
        </w:rPr>
        <w:t xml:space="preserve">и налоговый учет исполнения смет доходов и расходов </w:t>
      </w:r>
      <w:r>
        <w:rPr>
          <w:rFonts w:ascii="Times New Roman" w:hAnsi="Times New Roman"/>
          <w:spacing w:val="-2"/>
          <w:sz w:val="26"/>
          <w:szCs w:val="26"/>
        </w:rPr>
        <w:t xml:space="preserve">казенных учреждений, автономных </w:t>
      </w:r>
      <w:r w:rsidRPr="00450B39">
        <w:rPr>
          <w:rFonts w:ascii="Times New Roman" w:hAnsi="Times New Roman"/>
          <w:spacing w:val="-2"/>
          <w:sz w:val="26"/>
          <w:szCs w:val="26"/>
        </w:rPr>
        <w:t>учреждений образования</w:t>
      </w:r>
      <w:r>
        <w:rPr>
          <w:rFonts w:ascii="Times New Roman" w:hAnsi="Times New Roman"/>
          <w:spacing w:val="-2"/>
          <w:sz w:val="26"/>
          <w:szCs w:val="26"/>
        </w:rPr>
        <w:t>, учреждения дополнительного образования</w:t>
      </w:r>
      <w:r w:rsidRPr="00450B39">
        <w:rPr>
          <w:rFonts w:ascii="Times New Roman" w:hAnsi="Times New Roman"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spacing w:val="-2"/>
          <w:sz w:val="26"/>
          <w:szCs w:val="26"/>
        </w:rPr>
        <w:t xml:space="preserve">а также </w:t>
      </w:r>
      <w:r w:rsidRPr="00D533B1">
        <w:rPr>
          <w:rFonts w:ascii="Times New Roman" w:hAnsi="Times New Roman"/>
          <w:spacing w:val="-2"/>
          <w:sz w:val="26"/>
          <w:szCs w:val="26"/>
        </w:rPr>
        <w:t>МУ «ДОЛ «Ясный» Ртищевского района Саратовской области</w:t>
      </w:r>
    </w:p>
    <w:p w:rsidR="005567AC" w:rsidRDefault="005567AC" w:rsidP="00950A4E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1.12. Учреждение самостоятельно осуществляет финансово - хозяйственную</w:t>
      </w:r>
    </w:p>
    <w:p w:rsidR="005567AC" w:rsidRDefault="005567AC" w:rsidP="00950A4E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5567AC" w:rsidRDefault="005567AC" w:rsidP="00950A4E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5567AC" w:rsidRDefault="005567AC" w:rsidP="00950A4E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5567AC" w:rsidRPr="00450B39" w:rsidRDefault="005567AC" w:rsidP="00D533B1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деятельность,  имеет самостоятельный  баланс, лицевой счет в финансовом управлении администрации Ртищевского муниципального района, счет</w:t>
      </w:r>
      <w:r>
        <w:rPr>
          <w:rFonts w:ascii="Times New Roman" w:hAnsi="Times New Roman"/>
          <w:sz w:val="26"/>
          <w:szCs w:val="26"/>
        </w:rPr>
        <w:t>,</w:t>
      </w:r>
      <w:r w:rsidRPr="00450B39">
        <w:rPr>
          <w:rFonts w:ascii="Times New Roman" w:hAnsi="Times New Roman"/>
          <w:sz w:val="26"/>
          <w:szCs w:val="26"/>
        </w:rPr>
        <w:t xml:space="preserve"> открытый в кредитном учреждении, бланки, штампы и печать.</w:t>
      </w:r>
      <w:r w:rsidRPr="00450B39">
        <w:rPr>
          <w:rFonts w:ascii="Times New Roman" w:hAnsi="Times New Roman"/>
          <w:sz w:val="26"/>
          <w:szCs w:val="26"/>
        </w:rPr>
        <w:br/>
        <w:t xml:space="preserve">            1.13 Учреждение отвечает по своим обязательствам всеми находящимися в её распоряжении денежными средствами. При недостаточности денежных средств субсидиарную ответственность по обязательствам Учреждения </w:t>
      </w:r>
      <w:r w:rsidRPr="00450B39">
        <w:rPr>
          <w:rFonts w:ascii="Times New Roman" w:hAnsi="Times New Roman"/>
          <w:spacing w:val="-2"/>
          <w:sz w:val="26"/>
          <w:szCs w:val="26"/>
        </w:rPr>
        <w:t>несет собственник имущества.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   1.14. Учреждение заключает государственные контракты и иные договоры, подлежащие исполнению за счет средств бюджета администрации Ртищевского муниципального района Саратовской области, в пределах доведенных Учреждению </w:t>
      </w:r>
      <w:r w:rsidRPr="00450B39">
        <w:rPr>
          <w:rFonts w:ascii="Times New Roman" w:hAnsi="Times New Roman"/>
          <w:spacing w:val="-2"/>
          <w:sz w:val="26"/>
          <w:szCs w:val="26"/>
        </w:rPr>
        <w:t>лимитов бюджетных обязательств.</w:t>
      </w:r>
    </w:p>
    <w:p w:rsidR="005567AC" w:rsidRPr="00450B39" w:rsidRDefault="005567AC" w:rsidP="00970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 Учреждение от своего имени приобретает имущественные и личные неимущественные права и выступает истцом, ответчиком и третьим лицом в судах </w:t>
      </w:r>
      <w:r w:rsidRPr="00450B39">
        <w:rPr>
          <w:rFonts w:ascii="Times New Roman" w:hAnsi="Times New Roman"/>
          <w:spacing w:val="-1"/>
          <w:sz w:val="26"/>
          <w:szCs w:val="26"/>
        </w:rPr>
        <w:t>общей  юрисдикции и арбитражном суде в  соответствии с  действующим</w:t>
      </w:r>
      <w:r w:rsidRPr="00450B39"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pacing w:val="-1"/>
          <w:sz w:val="26"/>
          <w:szCs w:val="26"/>
        </w:rPr>
        <w:t>законодательством.</w:t>
      </w:r>
    </w:p>
    <w:p w:rsidR="005567AC" w:rsidRPr="00450B39" w:rsidRDefault="005567AC" w:rsidP="00950A4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14"/>
          <w:sz w:val="26"/>
          <w:szCs w:val="26"/>
        </w:rPr>
      </w:pP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b/>
          <w:bCs/>
          <w:sz w:val="26"/>
          <w:szCs w:val="26"/>
        </w:rPr>
        <w:t>2. ЦЕЛИ И ПРЕДМЕТ ДЕЯТЕЛЬНОСТИ УЧРЕЖДЕНИЯ.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2.1. Целью деятельности  Учреждения является:  обеспечения   квалифицированного обслуживания    учреждений    образования,    управления    общего    образования администрации Ртищевского муниципального района, муниципального учреждения «Хозяйственно-эксплуатационная группа управления общего образования администрации Ртищевского муниципального района Саратовской области»</w:t>
      </w:r>
    </w:p>
    <w:p w:rsidR="005567AC" w:rsidRPr="00450B39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2.2.  Предметом деятельности Учреждения для достижения названных целей является:</w:t>
      </w:r>
    </w:p>
    <w:p w:rsidR="005567AC" w:rsidRPr="00450B39" w:rsidRDefault="005567AC" w:rsidP="00416A2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 xml:space="preserve">- Организация   и   ведение   бухгалтерского   и   налогового   учета   и отчетности,  обязательных  и  хозяйственных  операций  на  основе  натуральных измерителей    в    денежном     выражении     путем    сплошного,     непрерывного, документального и взаимосвязанного их отражения в бухгалтерских регистрах на основе договорных отношений с муниципальными учреждениями образования, управлением общего образования администрации Ртищевского муниципального района и иное обслуживание в соответствии с действующим законодательством </w:t>
      </w:r>
      <w:r w:rsidRPr="00450B39">
        <w:rPr>
          <w:rFonts w:ascii="Times New Roman" w:hAnsi="Times New Roman"/>
          <w:spacing w:val="-7"/>
          <w:sz w:val="26"/>
          <w:szCs w:val="26"/>
        </w:rPr>
        <w:t>РФ.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Осуществление бухгалтерского учета исполнения смет расходов и доходов обслуживаемых учреждений образования, управления общего  образования администрации Ртищевского муниципального района, предварительное рассмотрение заключаемых договоров в соотношении с объемами ассигнований, предусмотренных сметой доходов и расходов или лимитам бюджетных обязательств при казначейском обслуживании получателей через лицевые счета; своевременным и правильным оформлением первичных учетных документов и законностью совершаемых операций.</w:t>
      </w:r>
    </w:p>
    <w:p w:rsidR="005567AC" w:rsidRPr="00450B39" w:rsidRDefault="005567AC" w:rsidP="00416A2B">
      <w:pPr>
        <w:pStyle w:val="ListParagraph"/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 xml:space="preserve">- Начисление и выплата в установленные сроки заработной платы работникам     Учреждения, Учреждений     образования,     управления     общего     образования администрации Ртищевского муниципального района, муниципального учреждения «Хозяйственно-эксплуатационная группа управления общего образования администрации Ртищевского муниципального района Саратовской области». 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Своевременное проведение расчетов, возникающих в процессе исполнения в пределах санкционированных расходов сметы доходов и расходов с организациями и отдельными физическими лицами.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ab/>
      </w:r>
      <w:r w:rsidRPr="00450B39">
        <w:rPr>
          <w:rFonts w:ascii="Times New Roman" w:hAnsi="Times New Roman"/>
          <w:spacing w:val="-1"/>
          <w:sz w:val="26"/>
          <w:szCs w:val="26"/>
        </w:rPr>
        <w:tab/>
        <w:t>- Проведение  инвентаризации   основных   средств, расчетов</w:t>
      </w:r>
      <w:r w:rsidRPr="00450B39">
        <w:rPr>
          <w:rFonts w:ascii="Times New Roman" w:hAnsi="Times New Roman"/>
          <w:sz w:val="26"/>
          <w:szCs w:val="26"/>
        </w:rPr>
        <w:t xml:space="preserve"> муниципальных, казенных,  бюджетных,   учреждений   образования,   управления общего образования администрации Ртищевского муниципального района.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         - Составление баланса исполнения сметы доходов и расходов, обслуживаемых учреждений.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         - Представление индивидуальных сведений на работающих в Пенсионный фонд.</w:t>
      </w:r>
      <w:r w:rsidRPr="00450B39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6"/>
          <w:szCs w:val="26"/>
        </w:rPr>
      </w:pPr>
      <w:r w:rsidRPr="00450B39">
        <w:rPr>
          <w:rFonts w:ascii="Times New Roman" w:hAnsi="Times New Roman"/>
          <w:spacing w:val="-3"/>
          <w:sz w:val="26"/>
          <w:szCs w:val="26"/>
        </w:rPr>
        <w:t xml:space="preserve">            - Представление отчетности налоговым органам, внебюджетным фондам,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органам, статистики и др.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6"/>
          <w:szCs w:val="26"/>
        </w:rPr>
      </w:pPr>
      <w:r w:rsidRPr="00450B39">
        <w:rPr>
          <w:rFonts w:ascii="Times New Roman" w:hAnsi="Times New Roman"/>
          <w:spacing w:val="-2"/>
          <w:sz w:val="26"/>
          <w:szCs w:val="26"/>
        </w:rPr>
        <w:tab/>
      </w:r>
      <w:r w:rsidRPr="00450B39">
        <w:rPr>
          <w:rFonts w:ascii="Times New Roman" w:hAnsi="Times New Roman"/>
          <w:spacing w:val="-2"/>
          <w:sz w:val="26"/>
          <w:szCs w:val="26"/>
        </w:rPr>
        <w:tab/>
        <w:t xml:space="preserve">- Хранение документов в соответствии с правилами организации </w:t>
      </w:r>
      <w:r w:rsidRPr="00450B39">
        <w:rPr>
          <w:rFonts w:ascii="Times New Roman" w:hAnsi="Times New Roman"/>
          <w:sz w:val="26"/>
          <w:szCs w:val="26"/>
        </w:rPr>
        <w:t>государственного архивного фонда.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6"/>
          <w:szCs w:val="26"/>
        </w:rPr>
      </w:pPr>
      <w:r w:rsidRPr="00450B39">
        <w:rPr>
          <w:rFonts w:ascii="Times New Roman" w:hAnsi="Times New Roman"/>
          <w:spacing w:val="-2"/>
          <w:sz w:val="26"/>
          <w:szCs w:val="26"/>
        </w:rPr>
        <w:tab/>
      </w:r>
      <w:r w:rsidRPr="00450B39">
        <w:rPr>
          <w:rFonts w:ascii="Times New Roman" w:hAnsi="Times New Roman"/>
          <w:spacing w:val="-2"/>
          <w:sz w:val="26"/>
          <w:szCs w:val="26"/>
        </w:rPr>
        <w:tab/>
        <w:t xml:space="preserve">- Представление интересов обслуживаемых учреждений в различных </w:t>
      </w:r>
      <w:r w:rsidRPr="00450B39">
        <w:rPr>
          <w:rFonts w:ascii="Times New Roman" w:hAnsi="Times New Roman"/>
          <w:sz w:val="26"/>
          <w:szCs w:val="26"/>
        </w:rPr>
        <w:t>организациях (налоговой инспекции, Пенсионном фонде и др.)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217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         - Представление руководителям обслуживаемых учреждений необходимых им сведений об исполнении смет доходов и расходов в сроки, установленные главным бухгалтером централизованной бухгалтерии по</w:t>
      </w:r>
      <w:r w:rsidRPr="00450B39">
        <w:rPr>
          <w:rFonts w:ascii="Times New Roman" w:hAnsi="Times New Roman"/>
          <w:sz w:val="26"/>
          <w:szCs w:val="26"/>
        </w:rPr>
        <w:br/>
        <w:t>согласованию с руководителем.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         - Расходование бюджетных средств по целевому назначению в соответствии с действующим законодательством и по мере выполнения</w:t>
      </w:r>
      <w:r w:rsidRPr="00450B39">
        <w:rPr>
          <w:rFonts w:ascii="Times New Roman" w:hAnsi="Times New Roman"/>
          <w:sz w:val="26"/>
          <w:szCs w:val="26"/>
        </w:rPr>
        <w:br/>
        <w:t>мероприятий, предусмотренных сметами доходов и расходов, строго соблюдая финансово-бюджетную дисциплину и обеспечивая экономию материальных ценностей и денежных средств.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При централизации бухгалтерского учета за руководителями обслуживаемых учреждений образования, управления общего образования администрации Ртищевского муниципального района сохраняются следующие</w:t>
      </w:r>
      <w:r w:rsidRPr="00450B39">
        <w:rPr>
          <w:rFonts w:ascii="Times New Roman" w:hAnsi="Times New Roman"/>
          <w:sz w:val="26"/>
          <w:szCs w:val="26"/>
        </w:rPr>
        <w:br/>
        <w:t>права получателей бюджетных средств в пределах ассигнований: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3"/>
          <w:sz w:val="26"/>
          <w:szCs w:val="26"/>
        </w:rPr>
        <w:t xml:space="preserve">- Получение в установленном порядке аванса на хозяйственные и другие </w:t>
      </w:r>
      <w:r w:rsidRPr="00450B39">
        <w:rPr>
          <w:rFonts w:ascii="Times New Roman" w:hAnsi="Times New Roman"/>
          <w:sz w:val="26"/>
          <w:szCs w:val="26"/>
        </w:rPr>
        <w:t>нужды;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Разрешение выплаты авансов и заработной платы работникам учреждений образования, управления общего образования администрации Ртищевского муниципального района;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Утверждение авансовых отчетов подотчетных лиц, документов по инвентаризации, актов о списании пришедших в ветхость и негодности основных средств и других материальных ценностей в соответствии с действующим законодательством;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Решение других вопросов, относящихся к финансово-хозяйственной деятельности учреждения.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ab/>
        <w:t>Учреждение несет ответственность за хранение первичных учетных</w:t>
      </w:r>
      <w:r w:rsidRPr="00450B39">
        <w:rPr>
          <w:rFonts w:ascii="Times New Roman" w:hAnsi="Times New Roman"/>
          <w:spacing w:val="-1"/>
          <w:sz w:val="26"/>
          <w:szCs w:val="26"/>
        </w:rPr>
        <w:br/>
      </w:r>
      <w:r w:rsidRPr="00450B39">
        <w:rPr>
          <w:rFonts w:ascii="Times New Roman" w:hAnsi="Times New Roman"/>
          <w:sz w:val="26"/>
          <w:szCs w:val="26"/>
        </w:rPr>
        <w:t>документов, регистров бухгалтерского учета и бухгалтерскую отчетность в течение сроков, устанавливаемых в соответствии с правилами организации государственного архивного дела.</w:t>
      </w:r>
      <w:r w:rsidRPr="00450B39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before="336"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b/>
          <w:bCs/>
          <w:sz w:val="26"/>
          <w:szCs w:val="26"/>
        </w:rPr>
        <w:t>3. УПРАВЛЕНИЕ УЧРЕЖДЕНИЕМ.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567" w:firstLine="459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   3.1. Текущее руководство деятельностью Учреждения осуществляет   руководитель Учреждения, назначаемый на должность и освобождаемый от должности    главой Ртищевского муниципального района.</w:t>
      </w:r>
    </w:p>
    <w:p w:rsidR="005567AC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3.2. Руководитель 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и является единоличным исполнительным органом учреждения, подотчетен и подконтролен Учредителю, несет перед ним ответственность за экономические результаты деятельности централизованной бухгалтерии, а также за сохранность и целевое использование имущества централизованной бухгалтерии.</w:t>
      </w:r>
    </w:p>
    <w:p w:rsidR="005567AC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567AC" w:rsidRPr="00450B39" w:rsidRDefault="005567AC" w:rsidP="002D20E4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 xml:space="preserve">Сроки полномочий руководителя централизованной бухгалтерии, а также </w:t>
      </w:r>
      <w:r w:rsidRPr="00450B39">
        <w:rPr>
          <w:rFonts w:ascii="Times New Roman" w:hAnsi="Times New Roman"/>
          <w:sz w:val="26"/>
          <w:szCs w:val="26"/>
        </w:rPr>
        <w:t>условия труда и оплаты определяются заключаемым с ним трудовым договором.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3.3. Трудовой договор с руководителем Учреждения заключает и расторгает глава администрации Ртищевского муниципального района.</w:t>
      </w:r>
      <w:r w:rsidRPr="00450B39">
        <w:rPr>
          <w:rFonts w:ascii="Times New Roman" w:hAnsi="Times New Roman"/>
          <w:sz w:val="26"/>
          <w:szCs w:val="26"/>
        </w:rPr>
        <w:br/>
        <w:t>Трудовой  договор может быть прекращен Учредителем в одностороннем порядке в случае: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  - Не  обеспечение   по   вине   Руководителя   выполнения   установленных уставом Учреждения целей и видов деятельности, для которых оно было создано;</w:t>
      </w:r>
      <w:r w:rsidRPr="00450B39">
        <w:rPr>
          <w:rFonts w:ascii="Times New Roman" w:hAnsi="Times New Roman"/>
          <w:sz w:val="26"/>
          <w:szCs w:val="26"/>
        </w:rPr>
        <w:br/>
        <w:t>совершение по вине Руководителя сделок с имуществом, находящимся в оперативном управлении  Учреждения, с нарушением требования законодательства,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Использование   по   вине   Руководителя   имущества,   находящегося   в оперативном управлении Учреждения, не по целевому назначению;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систематическое непредставление по вине Руководителя отчетности о работе Учреждения в порядке и сроки, установленные законодательством.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2"/>
          <w:sz w:val="26"/>
          <w:szCs w:val="26"/>
        </w:rPr>
        <w:t xml:space="preserve">3.4. К компетенции руководителя Учреждения относится </w:t>
      </w:r>
      <w:r w:rsidRPr="00450B39">
        <w:rPr>
          <w:rFonts w:ascii="Times New Roman" w:hAnsi="Times New Roman"/>
          <w:sz w:val="26"/>
          <w:szCs w:val="26"/>
        </w:rPr>
        <w:t>решение следующих вопросов: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обеспечение выполнения текущих и перспективных планов Учреждения, решений и указаний учредителя, принятых в пределах его компетенции;</w:t>
      </w:r>
    </w:p>
    <w:p w:rsidR="005567AC" w:rsidRPr="00450B39" w:rsidRDefault="005567AC" w:rsidP="002D20E4">
      <w:pPr>
        <w:pStyle w:val="ListParagraph"/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утверждение Положения об оплате труда, Положения о премировании;</w:t>
      </w:r>
    </w:p>
    <w:p w:rsidR="005567AC" w:rsidRPr="00450B39" w:rsidRDefault="005567AC" w:rsidP="00B7196B">
      <w:pPr>
        <w:pStyle w:val="ListParagraph"/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- представление на Утверждение Учредителя штатного расписания централизованной бухгалтерии; структуры учреждения; </w:t>
      </w:r>
    </w:p>
    <w:p w:rsidR="005567AC" w:rsidRPr="00450B39" w:rsidRDefault="005567AC" w:rsidP="00B7196B">
      <w:pPr>
        <w:pStyle w:val="ListParagraph"/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- утверждение правил внутреннего трудового распорядка Учреждения по согласованию с учредителем;</w:t>
      </w:r>
    </w:p>
    <w:p w:rsidR="005567AC" w:rsidRPr="00450B39" w:rsidRDefault="005567AC" w:rsidP="00B7196B">
      <w:pPr>
        <w:pStyle w:val="ListParagraph"/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- выдача доверенностей по согласованию с Учредителем;</w:t>
      </w:r>
    </w:p>
    <w:p w:rsidR="005567AC" w:rsidRPr="00450B39" w:rsidRDefault="005567AC" w:rsidP="00B7196B">
      <w:pPr>
        <w:pStyle w:val="ListParagraph"/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- открытие счетов Учреждения в соответствии с действующим законодательством;</w:t>
      </w:r>
    </w:p>
    <w:p w:rsidR="005567AC" w:rsidRPr="00450B39" w:rsidRDefault="005567AC" w:rsidP="00B7196B">
      <w:pPr>
        <w:pStyle w:val="ListParagraph"/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осуществление найма и увольнение работников Учреждения, заключение коллективного договора: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в пределах своей компетенции издание приказов и указаний, обязательных для всех работников Учреждения: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по требованию Учредителя предоставление необходимой документации по Учреждению, оказание содействия в проведении ими проверок: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представление Учреждения во взаимоотношениях с юридическими и физическими лицами,</w:t>
      </w:r>
      <w:r>
        <w:rPr>
          <w:rFonts w:ascii="Times New Roman" w:hAnsi="Times New Roman"/>
          <w:sz w:val="26"/>
          <w:szCs w:val="26"/>
        </w:rPr>
        <w:t xml:space="preserve"> а </w:t>
      </w:r>
      <w:r w:rsidRPr="00450B39">
        <w:rPr>
          <w:rFonts w:ascii="Times New Roman" w:hAnsi="Times New Roman"/>
          <w:sz w:val="26"/>
          <w:szCs w:val="26"/>
        </w:rPr>
        <w:t>также решение других вопросов деятельности в соответствии с настоящим Уставом;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обеспечение работников гарантированным законодательством Российской  Федерации  оплаты  труда,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мер социальной  защиты   и  безопасные условия труда.</w:t>
      </w:r>
    </w:p>
    <w:p w:rsidR="005567AC" w:rsidRPr="00450B39" w:rsidRDefault="005567AC" w:rsidP="00206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87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3.5. К компетенции Учредителя относится решение следующих вопросов:</w:t>
      </w:r>
    </w:p>
    <w:p w:rsidR="005567AC" w:rsidRPr="00450B39" w:rsidRDefault="005567AC" w:rsidP="00206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утверждение Устава Учреждения, внесение в него изменений и дополнений;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определение приоритетных направлений деятельности Учреждения, принципов формирования и использования его имущества;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утверждение годового отчета и годового баланса Учреждения;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принятие решений об открытии счетов в банках в соответствии с действующим законодательством;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принятие решений о реорганизации или о ликвидации Учреждения в соответствии с действующим законодательством;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контроль и координация деятельности Учреждения;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решение иных вопросов, отнесенных законодательством и настоящим Уставом к компетенции Учредителя.</w:t>
      </w:r>
    </w:p>
    <w:p w:rsidR="005567AC" w:rsidRPr="00450B39" w:rsidRDefault="005567AC" w:rsidP="00206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3.6. Право первой подписи при оформлении бухгалтерских документов (в том числе платежных), принадлежит руководителю Учреждения. </w:t>
      </w:r>
    </w:p>
    <w:p w:rsidR="005567AC" w:rsidRPr="00450B39" w:rsidRDefault="005567AC" w:rsidP="00206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3.7. Вторая подпись закрепляется за главным бухгалтером учреждения. Главный бухгалтер утверждает должностные инструкции для работников бухгалтерии.</w:t>
      </w:r>
    </w:p>
    <w:p w:rsidR="005567AC" w:rsidRPr="00450B39" w:rsidRDefault="005567AC" w:rsidP="00206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3.8. Руководитель учреждения в порядке, установленном законодательством Российской Федерации, несет ответственность за: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 - нецелевое использование бюджетных средств: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 -  за искажение отчетности: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B39">
        <w:rPr>
          <w:rFonts w:ascii="Times New Roman" w:hAnsi="Times New Roman"/>
          <w:sz w:val="26"/>
          <w:szCs w:val="26"/>
        </w:rPr>
        <w:t xml:space="preserve"> - принятие обязательств сверх доведенных лимитов бюджетных обязательств:</w:t>
      </w:r>
    </w:p>
    <w:p w:rsidR="005567AC" w:rsidRPr="00450B39" w:rsidRDefault="005567AC" w:rsidP="002066B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сохранность имущественного комплекса, находящегося в оперативном управлении Учреждения, и его использование не по назначению;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- другие нарушения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 xml:space="preserve">бюджетного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 xml:space="preserve">законодательства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B39">
        <w:rPr>
          <w:rFonts w:ascii="Times New Roman" w:hAnsi="Times New Roman"/>
          <w:sz w:val="26"/>
          <w:szCs w:val="26"/>
        </w:rPr>
        <w:t>Российской Федерации.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50B39">
        <w:rPr>
          <w:rFonts w:ascii="Times New Roman" w:hAnsi="Times New Roman"/>
          <w:b/>
          <w:bCs/>
          <w:sz w:val="26"/>
          <w:szCs w:val="26"/>
        </w:rPr>
        <w:t>4. СТРУКТУРА ФИНАНСОВО - ХОЗЯЙСТВЕННОЙ ДЕЯТЕЛЬНОСТИ УЧРЕЖДЕНИЯ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</w:p>
    <w:p w:rsidR="005567AC" w:rsidRPr="00450B39" w:rsidRDefault="005567AC" w:rsidP="00973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4.1. Имущество Учреждения образуется из: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- имущества, закреплённого за Учреждением на праве оперативного управления; имущества, приобретённого Учреждением на доходы, полученные Учреждением от Учредителя, а также полученные в ином порядке, не противоречащем действующему законодательству (дарение, пожертвование); </w:t>
      </w:r>
    </w:p>
    <w:p w:rsidR="005567AC" w:rsidRPr="00450B39" w:rsidRDefault="005567AC" w:rsidP="00973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9" w:firstLine="331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имущества, приобретённого Учреждением за счёт средств субсидии.</w:t>
      </w:r>
    </w:p>
    <w:p w:rsidR="005567AC" w:rsidRPr="00450B39" w:rsidRDefault="005567AC" w:rsidP="0097362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4.2. Учреждение владеет и пользуется закреплённым имуществом в соответствии с его целевым назначением, настоящим Уставом, действующим законодательством.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pacing w:val="-1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4.3. Имущество, закрепляемое за Учреждением на праве оперативного  управления, а также приобретаемое за счёт средств субсидии, является муниципальной собственностью.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pacing w:val="-1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4.4. Учреждение владеет и пользуется закрепленным имуществом в соответствии с его целевым назначением, настоящим Уставом и действующим законодательством.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4.5. Учреждение не вправе отчуждать или иным способом распоряжаться закрепленным за ним имуществом, приобретенным за счет средств, выделенных ей по смете, субсидии.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4.6.  При осуществлении права оперативного управления имуществом Учреждение обязано: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9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- эффективно использовать закрепленное на праве оперативного управления имущество;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 - обеспечивать сохранность и использование закрепленного на праве оперативного управления имущества строго по целевому назначению;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       - 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эксплуатации. Списанное имущество (в связи с износом) исключается из состава имущества, переданного в оперативное управление, на основании акта списания, утвержденного отделом по управлению имуществом. Включение и исключение из состава имущества, переданного в оперативное управление, оформляется дополнением к договору о закреплении имущества.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4.7. Учреждение самостоятельно производит списание основных средств (оборудование и т.д.) выработавших полный амортизационный срок, согласно</w:t>
      </w:r>
      <w:r w:rsidRPr="00450B39">
        <w:rPr>
          <w:rFonts w:ascii="Times New Roman" w:hAnsi="Times New Roman"/>
          <w:sz w:val="26"/>
          <w:szCs w:val="26"/>
        </w:rPr>
        <w:br/>
        <w:t>утвержденным общегосударственным нормам амортизации. Согласовывается с отделом по управлению имуществом списание: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объектов недвижимости, независимо от степени износа;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9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автомобилей, независимо от степени износа;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основных средств, срок амортизации которых не истек и имеется остаточная балансовая стоимость, пришедших в негодность вследствие аварий, стихийных  бедствий,   неправильной   эксплуатации,   восстановительный  ремонт которых невозможен или экономически нецелесообразен, и они не могут в установленном порядке быть реализованными или переданными другим предприятиям и учреждениям.</w:t>
      </w:r>
    </w:p>
    <w:p w:rsidR="005567AC" w:rsidRPr="00450B39" w:rsidRDefault="005567AC" w:rsidP="00973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4.8. Имущество Учреждения, закрепленное за ним на праве оперативного управления, может быть полностью или частично изъято в случаях: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принятия решения Учредителем о ликвидации, реорганизации Учреждения в соответствии с действующим законодательством;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 нарушения условий использования имущества.</w:t>
      </w:r>
    </w:p>
    <w:p w:rsidR="005567AC" w:rsidRPr="00450B39" w:rsidRDefault="005567AC" w:rsidP="00973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4.9. Основным источником формирования имущества Учреждения являются: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1334"/>
          <w:tab w:val="left" w:pos="85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 - средства бюджета Ртищевского муниципального района;</w:t>
      </w:r>
      <w:r w:rsidRPr="00450B39">
        <w:rPr>
          <w:rFonts w:ascii="Times New Roman" w:hAnsi="Times New Roman"/>
          <w:sz w:val="26"/>
          <w:szCs w:val="26"/>
        </w:rPr>
        <w:tab/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7" w:firstLine="15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имущество, переданное Учредителем.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Другими источниками образования имущества Централизованной бухгалтерии могут быть:</w:t>
      </w:r>
    </w:p>
    <w:p w:rsidR="005567AC" w:rsidRPr="00450B39" w:rsidRDefault="005567AC" w:rsidP="00973626">
      <w:pPr>
        <w:pStyle w:val="ListParagraph"/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безвозмездные и (или) благотворительные взносы и пожертвования;</w:t>
      </w:r>
    </w:p>
    <w:p w:rsidR="005567AC" w:rsidRPr="00450B39" w:rsidRDefault="005567AC" w:rsidP="0031593A">
      <w:pPr>
        <w:pStyle w:val="ListParagraph"/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- иные источники, не запрещенные законодательством Российской</w:t>
      </w:r>
      <w:r w:rsidRPr="00450B39">
        <w:rPr>
          <w:rFonts w:ascii="Times New Roman" w:hAnsi="Times New Roman"/>
          <w:sz w:val="26"/>
          <w:szCs w:val="26"/>
        </w:rPr>
        <w:br/>
        <w:t>Федерации.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4.10. Учреждение обязано предоставлять сводный бухгалтерский баланс в финансовое управление администрации Ртищевского муниципального района по утвержденным формам, а также иную отчетность по письменным запросам Учредителя и финансовых органов администрации Ртищевского муниципального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3"/>
          <w:sz w:val="26"/>
          <w:szCs w:val="26"/>
        </w:rPr>
        <w:t>района.</w:t>
      </w:r>
    </w:p>
    <w:p w:rsidR="005567AC" w:rsidRPr="00450B39" w:rsidRDefault="005567AC" w:rsidP="0031593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4.11. Учреждение без согласия собственника имущества не вправе распоряжаться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4.12.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b/>
          <w:bCs/>
          <w:sz w:val="26"/>
          <w:szCs w:val="26"/>
        </w:rPr>
        <w:t>5. ТРУД И СОЦИЦИАЛЬНАЯ ЗАЩИТА.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567" w:firstLine="851"/>
        <w:jc w:val="both"/>
        <w:rPr>
          <w:rFonts w:ascii="Times New Roman" w:hAnsi="Times New Roman"/>
          <w:spacing w:val="-16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5.1. Подбор кадров, приём на работу, перевод, увольнение сотрудников учреждения осуществляет руководитель Учреждения. Назначение на должность осуществляется руководителем Учреждения в пределах утвержденного штатного расписания Учреждения.</w:t>
      </w:r>
    </w:p>
    <w:p w:rsidR="005567AC" w:rsidRPr="00450B39" w:rsidRDefault="005567AC" w:rsidP="0031593A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8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 xml:space="preserve">5.2. Порядок найма и увольнения, формы и системы оплаты труда, продолжительность и распорядок рабочего дня, продолжительность </w:t>
      </w:r>
      <w:r w:rsidRPr="00450B39">
        <w:rPr>
          <w:rFonts w:ascii="Times New Roman" w:hAnsi="Times New Roman"/>
          <w:iCs/>
          <w:sz w:val="26"/>
          <w:szCs w:val="26"/>
        </w:rPr>
        <w:t xml:space="preserve">и </w:t>
      </w:r>
      <w:r w:rsidRPr="00450B39">
        <w:rPr>
          <w:rFonts w:ascii="Times New Roman" w:hAnsi="Times New Roman"/>
          <w:sz w:val="26"/>
          <w:szCs w:val="26"/>
        </w:rPr>
        <w:t>порядок предоставления выходных дней, ежегодных и дополнительных отпусков и другие виды деятельности членов Учреждения регулируются трудовым законодательством и коллективным договором.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pacing w:val="-10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  5.3. Работникам Учреждения гарантируется заработная плата, не ниже минимальной, установленной законодательством РФ.</w:t>
      </w:r>
    </w:p>
    <w:p w:rsidR="005567AC" w:rsidRPr="00450B39" w:rsidRDefault="005567AC" w:rsidP="0031593A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8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>5.4. Материальное стимулирование работников Учреждения регулируется положением о премировании.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5.5. При реорганизации или ликвидации Учреждение обеспечивает сохранность    документов    по    личному    составу,    своевременно    передает    их правопреемнику</w:t>
      </w:r>
      <w:r w:rsidRPr="00450B39">
        <w:rPr>
          <w:rFonts w:ascii="Times New Roman" w:hAnsi="Times New Roman"/>
          <w:spacing w:val="-1"/>
          <w:sz w:val="26"/>
          <w:szCs w:val="26"/>
        </w:rPr>
        <w:t xml:space="preserve"> (при реорганизации) или в архив (при ликвидации), принимает меры к </w:t>
      </w:r>
      <w:r w:rsidRPr="00450B39">
        <w:rPr>
          <w:rFonts w:ascii="Times New Roman" w:hAnsi="Times New Roman"/>
          <w:sz w:val="26"/>
          <w:szCs w:val="26"/>
        </w:rPr>
        <w:t>трудоустройству высвобождаемых работников.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450B39">
        <w:rPr>
          <w:rFonts w:ascii="Times New Roman" w:hAnsi="Times New Roman"/>
          <w:b/>
          <w:sz w:val="26"/>
          <w:szCs w:val="26"/>
        </w:rPr>
        <w:t>6. ПЕРЕЧЕНЬ ВИДОВ ЛОКАЛЬНЫХ ПРАВОВОВЫХ АКТОВ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7"/>
          <w:sz w:val="26"/>
          <w:szCs w:val="26"/>
        </w:rPr>
      </w:pPr>
    </w:p>
    <w:p w:rsidR="005567AC" w:rsidRPr="00450B39" w:rsidRDefault="005567AC" w:rsidP="002D20E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ab/>
        <w:t>6.1. Учреждение издает следующие локальные акты, регламентирующие его</w:t>
      </w:r>
      <w:r w:rsidRPr="00450B39">
        <w:rPr>
          <w:rFonts w:ascii="Times New Roman" w:hAnsi="Times New Roman"/>
          <w:spacing w:val="-1"/>
          <w:sz w:val="26"/>
          <w:szCs w:val="26"/>
        </w:rPr>
        <w:br/>
      </w:r>
      <w:r w:rsidRPr="00450B39">
        <w:rPr>
          <w:rFonts w:ascii="Times New Roman" w:hAnsi="Times New Roman"/>
          <w:sz w:val="26"/>
          <w:szCs w:val="26"/>
        </w:rPr>
        <w:t>деятельность:</w:t>
      </w:r>
    </w:p>
    <w:p w:rsidR="005567AC" w:rsidRPr="00450B39" w:rsidRDefault="005567AC" w:rsidP="00993F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-3"/>
          <w:sz w:val="26"/>
          <w:szCs w:val="26"/>
        </w:rPr>
      </w:pPr>
      <w:r w:rsidRPr="00450B39">
        <w:rPr>
          <w:rFonts w:ascii="Times New Roman" w:hAnsi="Times New Roman"/>
          <w:spacing w:val="-3"/>
          <w:sz w:val="26"/>
          <w:szCs w:val="26"/>
        </w:rPr>
        <w:t xml:space="preserve">- приказы и распоряжения руководителя; </w:t>
      </w:r>
    </w:p>
    <w:p w:rsidR="005567AC" w:rsidRPr="00450B39" w:rsidRDefault="005567AC" w:rsidP="00993FE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- коллективный договор;</w:t>
      </w:r>
    </w:p>
    <w:p w:rsidR="005567AC" w:rsidRPr="00450B39" w:rsidRDefault="005567AC" w:rsidP="0031593A">
      <w:pPr>
        <w:pStyle w:val="ListParagraph"/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ab/>
        <w:t xml:space="preserve">       - правила внутреннего трудового распорядка;</w:t>
      </w:r>
    </w:p>
    <w:p w:rsidR="005567AC" w:rsidRPr="00450B39" w:rsidRDefault="005567AC" w:rsidP="0031593A">
      <w:pPr>
        <w:pStyle w:val="ListParagraph"/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2"/>
          <w:sz w:val="26"/>
          <w:szCs w:val="26"/>
        </w:rPr>
        <w:tab/>
        <w:t xml:space="preserve">       - положение об оплате труда:</w:t>
      </w:r>
    </w:p>
    <w:p w:rsidR="005567AC" w:rsidRPr="00450B39" w:rsidRDefault="005567AC" w:rsidP="0031593A">
      <w:pPr>
        <w:pStyle w:val="ListParagraph"/>
        <w:widowControl w:val="0"/>
        <w:shd w:val="clear" w:color="auto" w:fill="FFFFFF"/>
        <w:tabs>
          <w:tab w:val="left" w:pos="9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4"/>
          <w:sz w:val="26"/>
          <w:szCs w:val="26"/>
        </w:rPr>
        <w:t xml:space="preserve">         - положение о премировании</w:t>
      </w:r>
      <w:r w:rsidRPr="00450B39">
        <w:rPr>
          <w:rFonts w:ascii="Times New Roman" w:hAnsi="Times New Roman"/>
          <w:sz w:val="26"/>
          <w:szCs w:val="26"/>
        </w:rPr>
        <w:t>.</w:t>
      </w:r>
    </w:p>
    <w:p w:rsidR="005567AC" w:rsidRPr="00450B39" w:rsidRDefault="005567AC" w:rsidP="0031593A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</w:r>
      <w:r w:rsidRPr="00450B39">
        <w:rPr>
          <w:rFonts w:ascii="Times New Roman" w:hAnsi="Times New Roman"/>
          <w:sz w:val="26"/>
          <w:szCs w:val="26"/>
        </w:rPr>
        <w:tab/>
        <w:t xml:space="preserve">6.2. Для регламентации деятельности Учреждение разрабатывает, </w:t>
      </w:r>
      <w:r w:rsidRPr="00450B39">
        <w:rPr>
          <w:rFonts w:ascii="Times New Roman" w:hAnsi="Times New Roman"/>
          <w:spacing w:val="-2"/>
          <w:sz w:val="26"/>
          <w:szCs w:val="26"/>
        </w:rPr>
        <w:t>принимает, заключает следующие виды локальных правовых актов: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2"/>
          <w:sz w:val="26"/>
          <w:szCs w:val="26"/>
        </w:rPr>
        <w:t xml:space="preserve">                - приказы руководителя Учреждения;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 xml:space="preserve">                - договоры (в том числе Коллективный договор);</w:t>
      </w:r>
    </w:p>
    <w:p w:rsidR="005567AC" w:rsidRPr="00450B39" w:rsidRDefault="005567AC" w:rsidP="00315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 xml:space="preserve">                - правила (в том числе правила внутреннего трудового распорядка.);</w:t>
      </w:r>
    </w:p>
    <w:p w:rsidR="005567AC" w:rsidRPr="00450B39" w:rsidRDefault="005567AC" w:rsidP="0031593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 xml:space="preserve">- инструкции (в том числе должностные инструкции, инструкции по </w:t>
      </w:r>
      <w:r w:rsidRPr="00450B39">
        <w:rPr>
          <w:rFonts w:ascii="Times New Roman" w:hAnsi="Times New Roman"/>
          <w:spacing w:val="-1"/>
          <w:sz w:val="26"/>
          <w:szCs w:val="26"/>
        </w:rPr>
        <w:t xml:space="preserve">делопроизводству, инструкции по охране труда, технике безопасности и пожарной </w:t>
      </w:r>
      <w:r w:rsidRPr="00450B39">
        <w:rPr>
          <w:rFonts w:ascii="Times New Roman" w:hAnsi="Times New Roman"/>
          <w:sz w:val="26"/>
          <w:szCs w:val="26"/>
        </w:rPr>
        <w:t>безопасности и т.д.);</w:t>
      </w:r>
    </w:p>
    <w:p w:rsidR="005567AC" w:rsidRPr="00450B39" w:rsidRDefault="005567AC" w:rsidP="0031593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pacing w:val="-1"/>
          <w:sz w:val="26"/>
          <w:szCs w:val="26"/>
        </w:rPr>
        <w:t xml:space="preserve">- положения, в том числе положения об оплате труда, о распределении </w:t>
      </w:r>
      <w:r w:rsidRPr="00450B39">
        <w:rPr>
          <w:rFonts w:ascii="Times New Roman" w:hAnsi="Times New Roman"/>
          <w:spacing w:val="-2"/>
          <w:sz w:val="26"/>
          <w:szCs w:val="26"/>
        </w:rPr>
        <w:t>стимулирующего фонда оплаты труда работников Учреждения.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6.3. Локальные правовые акты Учреждения разрабатываются и принимаются, утверждаются и вводятся в действие </w:t>
      </w:r>
      <w:r w:rsidRPr="00450B39">
        <w:rPr>
          <w:rFonts w:ascii="Times New Roman" w:hAnsi="Times New Roman"/>
          <w:spacing w:val="-2"/>
          <w:sz w:val="26"/>
          <w:szCs w:val="26"/>
        </w:rPr>
        <w:t xml:space="preserve">руководителем Учреждения, в случаях, предусмотренных федеральными законами и </w:t>
      </w:r>
      <w:r w:rsidRPr="00450B39">
        <w:rPr>
          <w:rFonts w:ascii="Times New Roman" w:hAnsi="Times New Roman"/>
          <w:sz w:val="26"/>
          <w:szCs w:val="26"/>
        </w:rPr>
        <w:t xml:space="preserve">иными нормативными правовыми актами Российской Федерации.  При принятии </w:t>
      </w:r>
      <w:r w:rsidRPr="00450B39">
        <w:rPr>
          <w:rFonts w:ascii="Times New Roman" w:hAnsi="Times New Roman"/>
          <w:spacing w:val="-2"/>
          <w:sz w:val="26"/>
          <w:szCs w:val="26"/>
        </w:rPr>
        <w:t xml:space="preserve">отдельных локальных правовых актов учитывается мнение представительного органа </w:t>
      </w:r>
      <w:r w:rsidRPr="00450B39">
        <w:rPr>
          <w:rFonts w:ascii="Times New Roman" w:hAnsi="Times New Roman"/>
          <w:sz w:val="26"/>
          <w:szCs w:val="26"/>
        </w:rPr>
        <w:t>работников первичной профсоюзной организации.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7"/>
          <w:sz w:val="26"/>
          <w:szCs w:val="26"/>
        </w:rPr>
      </w:pPr>
      <w:r w:rsidRPr="00450B39">
        <w:rPr>
          <w:rFonts w:ascii="Times New Roman" w:hAnsi="Times New Roman"/>
          <w:spacing w:val="-3"/>
          <w:sz w:val="26"/>
          <w:szCs w:val="26"/>
        </w:rPr>
        <w:tab/>
        <w:t xml:space="preserve">6. 4. Локальные правовые акты Учреждения не могут противоречить Уставу </w:t>
      </w:r>
      <w:r w:rsidRPr="00450B39">
        <w:rPr>
          <w:rFonts w:ascii="Times New Roman" w:hAnsi="Times New Roman"/>
          <w:sz w:val="26"/>
          <w:szCs w:val="26"/>
        </w:rPr>
        <w:t>Учреждения.</w:t>
      </w:r>
    </w:p>
    <w:p w:rsidR="005567AC" w:rsidRPr="00450B39" w:rsidRDefault="005567AC" w:rsidP="002D20E4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7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6.5. В случаях, если нормы локальных правовых актов, ухудшают положение работников по сравнению с установленным законодательством, либо приняты с нарушением установленного порядка, то такие нормы не подлежат применению.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450B39">
        <w:rPr>
          <w:rFonts w:ascii="Times New Roman" w:hAnsi="Times New Roman"/>
          <w:b/>
          <w:bCs/>
          <w:spacing w:val="-3"/>
          <w:sz w:val="26"/>
          <w:szCs w:val="26"/>
        </w:rPr>
        <w:t xml:space="preserve">7. РЕОРГАНИЗАЦИЯ, ИЗМЕНЕНИЕ ТИПА </w:t>
      </w:r>
      <w:r w:rsidRPr="00450B39">
        <w:rPr>
          <w:rFonts w:ascii="Times New Roman" w:hAnsi="Times New Roman"/>
          <w:b/>
          <w:bCs/>
          <w:spacing w:val="-2"/>
          <w:sz w:val="26"/>
          <w:szCs w:val="26"/>
        </w:rPr>
        <w:t>И ЛИКВИДАЦИЯ УЧРЕЖДЕНИЯ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7.1. Учреждение реорганизуется или ликвидируется а порядке, установленном законодательством Российской федерации.</w:t>
      </w: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7.2. Принятие решения о реорганизации или ликвидации Учреждения допускается на основании заключения комиссии по оценке последствия такого решения.</w:t>
      </w: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7.3. Порядок проведения оценки последствий принятия решения о реорганизации или ликвидации Учреждения, включая критерии этой оценки, порядок создания комиссии по оценке последствий такого решения и подготовки его заключения устанавливается уполномоченным органом государственной власти Ртищевского муниципального района.</w:t>
      </w: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7.4. При ликвидации Учреждения его имущество после удовлетворения требований кредиторов, а так же имущество, на которое в соответствии с федеральными законами, не может быть обращено взыскание по обязательствам казенного учреждения, передается ликвидационной комиссии собственнику соответствующего имущества.</w:t>
      </w: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7.5. При ликвидации или реорганизации Учреждения его работникам гарантируется соблюдение их прав и социальных гарантий</w:t>
      </w: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7.6. Ликвидация Учреждения считается завершенной, а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7.7. В случае реорганизации (изменение организационно-  правовой формы, статуса) Учреждения его Устав утрачивает силу.</w:t>
      </w:r>
    </w:p>
    <w:p w:rsidR="005567AC" w:rsidRPr="00450B39" w:rsidRDefault="005567AC" w:rsidP="00262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pacing w:val="-2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>7.8. В случае реорганизации Учреждения все документы в установленном законом порядке передаются правопреемнику. В случае ликвидации  Учреждения документы постоянного хранения, документы, имеющую научно-историческое значение, документы по личному составу передаются в государственный архив по месту нахождения.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567"/>
        <w:jc w:val="center"/>
        <w:rPr>
          <w:rFonts w:ascii="Times New Roman" w:hAnsi="Times New Roman"/>
          <w:b/>
          <w:spacing w:val="-12"/>
          <w:sz w:val="26"/>
          <w:szCs w:val="26"/>
        </w:rPr>
      </w:pPr>
      <w:r w:rsidRPr="00450B39">
        <w:rPr>
          <w:rFonts w:ascii="Times New Roman" w:hAnsi="Times New Roman"/>
          <w:b/>
          <w:bCs/>
          <w:spacing w:val="-12"/>
          <w:sz w:val="26"/>
          <w:szCs w:val="26"/>
        </w:rPr>
        <w:t xml:space="preserve">8. ПОРЯДОК ВНЕСЕНИЯ ИЗМЕНЕНИЙ И ДОПОЛНЕНИЙ В </w:t>
      </w:r>
      <w:r w:rsidRPr="00450B39">
        <w:rPr>
          <w:rFonts w:ascii="Times New Roman" w:hAnsi="Times New Roman"/>
          <w:b/>
          <w:spacing w:val="-12"/>
          <w:sz w:val="26"/>
          <w:szCs w:val="26"/>
        </w:rPr>
        <w:t>УСТАВ</w:t>
      </w:r>
    </w:p>
    <w:p w:rsidR="005567AC" w:rsidRPr="00450B39" w:rsidRDefault="005567AC" w:rsidP="002D20E4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5567AC" w:rsidRPr="00450B39" w:rsidRDefault="005567AC" w:rsidP="00A15A93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>8.1. Изменения и дополнения, вносимые в Устав Учреждения утверждаются учредителем и подлежат обязательной государственной регистрации.</w:t>
      </w:r>
    </w:p>
    <w:p w:rsidR="005567AC" w:rsidRPr="00450B39" w:rsidRDefault="005567AC" w:rsidP="00A15A93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8.2. Изменения и дополнения в Устав (Устав в новой редакции) </w:t>
      </w:r>
      <w:r w:rsidRPr="00450B39">
        <w:rPr>
          <w:rFonts w:ascii="Times New Roman" w:hAnsi="Times New Roman"/>
          <w:spacing w:val="-2"/>
          <w:sz w:val="26"/>
          <w:szCs w:val="26"/>
        </w:rPr>
        <w:t>Учреждения вступают в силу с момента их государственной регистрации.</w:t>
      </w:r>
    </w:p>
    <w:p w:rsidR="005567AC" w:rsidRPr="00450B39" w:rsidRDefault="005567AC" w:rsidP="00A15A93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50B39">
        <w:rPr>
          <w:rFonts w:ascii="Times New Roman" w:hAnsi="Times New Roman"/>
          <w:sz w:val="26"/>
          <w:szCs w:val="26"/>
        </w:rPr>
        <w:tab/>
        <w:t xml:space="preserve">8.3. В связи с регистрацией настоящего Устава утрачивает силу редакция Устава </w:t>
      </w:r>
      <w:r w:rsidRPr="00450B39">
        <w:rPr>
          <w:rFonts w:ascii="Times New Roman" w:hAnsi="Times New Roman"/>
          <w:spacing w:val="-1"/>
          <w:sz w:val="26"/>
          <w:szCs w:val="26"/>
        </w:rPr>
        <w:t>муниципального учреждения «Централизованная бухгалтерия</w:t>
      </w:r>
      <w:r w:rsidRPr="00450B39">
        <w:rPr>
          <w:rFonts w:ascii="Times New Roman" w:hAnsi="Times New Roman"/>
          <w:sz w:val="26"/>
          <w:szCs w:val="26"/>
        </w:rPr>
        <w:t xml:space="preserve"> муниципальных учреждений образования Ртищевского муниципального района </w:t>
      </w:r>
      <w:r w:rsidRPr="00450B39">
        <w:rPr>
          <w:rFonts w:ascii="Times New Roman" w:hAnsi="Times New Roman"/>
          <w:spacing w:val="-1"/>
          <w:sz w:val="26"/>
          <w:szCs w:val="26"/>
        </w:rPr>
        <w:t xml:space="preserve">Саратовской области», зарегистрированная МРИ ФНС № 5 по Саратовской области № </w:t>
      </w:r>
      <w:r w:rsidRPr="00450B39">
        <w:rPr>
          <w:rFonts w:ascii="Times New Roman" w:hAnsi="Times New Roman"/>
          <w:sz w:val="26"/>
          <w:szCs w:val="26"/>
        </w:rPr>
        <w:t>1076446000476 от «21»сентября 2007 г.</w:t>
      </w:r>
    </w:p>
    <w:p w:rsidR="005567AC" w:rsidRPr="00450B39" w:rsidRDefault="005567AC" w:rsidP="00A15A93">
      <w:pPr>
        <w:pStyle w:val="ParagraphStyle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567AC" w:rsidRDefault="005567AC" w:rsidP="002D20E4">
      <w:pPr>
        <w:pStyle w:val="ParagraphStyle"/>
        <w:spacing w:line="312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567AC" w:rsidRPr="00450B39" w:rsidRDefault="005567AC" w:rsidP="002D20E4">
      <w:pPr>
        <w:pStyle w:val="ParagraphStyle"/>
        <w:spacing w:line="312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567AC" w:rsidRPr="00450B39" w:rsidRDefault="005567AC" w:rsidP="002D20E4">
      <w:pPr>
        <w:spacing w:after="0"/>
        <w:ind w:left="567"/>
        <w:rPr>
          <w:rFonts w:ascii="Times New Roman" w:hAnsi="Times New Roman"/>
          <w:b/>
          <w:sz w:val="26"/>
          <w:szCs w:val="26"/>
        </w:rPr>
      </w:pPr>
      <w:r w:rsidRPr="00450B39">
        <w:rPr>
          <w:rFonts w:ascii="Times New Roman" w:hAnsi="Times New Roman"/>
          <w:b/>
          <w:sz w:val="26"/>
          <w:szCs w:val="26"/>
        </w:rPr>
        <w:t xml:space="preserve">Верно: начальник отдела делопроизводства </w:t>
      </w:r>
    </w:p>
    <w:p w:rsidR="005567AC" w:rsidRPr="00450B39" w:rsidRDefault="005567AC" w:rsidP="00CF2DDE">
      <w:pPr>
        <w:spacing w:after="0"/>
        <w:ind w:left="567"/>
        <w:rPr>
          <w:rFonts w:ascii="Times New Roman" w:hAnsi="Times New Roman"/>
          <w:b/>
          <w:sz w:val="26"/>
          <w:szCs w:val="26"/>
        </w:rPr>
      </w:pPr>
      <w:r w:rsidRPr="00450B39">
        <w:rPr>
          <w:rFonts w:ascii="Times New Roman" w:hAnsi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450B39">
        <w:rPr>
          <w:rFonts w:ascii="Times New Roman" w:hAnsi="Times New Roman"/>
          <w:b/>
          <w:sz w:val="26"/>
          <w:szCs w:val="26"/>
        </w:rPr>
        <w:t>Ю.А. Малюгина</w:t>
      </w:r>
    </w:p>
    <w:p w:rsidR="005567AC" w:rsidRPr="00E85A5D" w:rsidRDefault="005567AC" w:rsidP="002D20E4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567AC" w:rsidRPr="00C53EBA" w:rsidRDefault="005567AC" w:rsidP="00950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5567AC" w:rsidRPr="00C53EBA" w:rsidSect="00D533B1">
          <w:pgSz w:w="11909" w:h="16834"/>
          <w:pgMar w:top="1135" w:right="708" w:bottom="284" w:left="1255" w:header="720" w:footer="720" w:gutter="0"/>
          <w:cols w:space="60"/>
          <w:noEndnote/>
        </w:sectPr>
      </w:pPr>
    </w:p>
    <w:p w:rsidR="005567AC" w:rsidRPr="00E85A5D" w:rsidRDefault="005567AC" w:rsidP="00950A4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20" w:after="0" w:line="240" w:lineRule="auto"/>
        <w:ind w:left="567"/>
        <w:jc w:val="both"/>
        <w:rPr>
          <w:rFonts w:ascii="Times New Roman" w:hAnsi="Times New Roman"/>
          <w:spacing w:val="-14"/>
          <w:sz w:val="28"/>
          <w:szCs w:val="28"/>
        </w:rPr>
        <w:sectPr w:rsidR="005567AC" w:rsidRPr="00E85A5D">
          <w:pgSz w:w="11909" w:h="16834"/>
          <w:pgMar w:top="1440" w:right="607" w:bottom="360" w:left="1731" w:header="720" w:footer="720" w:gutter="0"/>
          <w:cols w:space="60"/>
          <w:noEndnote/>
        </w:sectPr>
      </w:pPr>
    </w:p>
    <w:p w:rsidR="005567AC" w:rsidRDefault="005567AC" w:rsidP="00C53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67AC" w:rsidRPr="00E85A5D" w:rsidRDefault="005567AC" w:rsidP="0060716E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jc w:val="both"/>
        <w:rPr>
          <w:rFonts w:ascii="Times New Roman" w:hAnsi="Times New Roman"/>
          <w:sz w:val="28"/>
          <w:szCs w:val="28"/>
        </w:rPr>
        <w:sectPr w:rsidR="005567AC" w:rsidRPr="00E85A5D">
          <w:pgSz w:w="11909" w:h="16834"/>
          <w:pgMar w:top="905" w:right="741" w:bottom="360" w:left="1347" w:header="720" w:footer="720" w:gutter="0"/>
          <w:cols w:space="60"/>
          <w:noEndnote/>
        </w:sectPr>
      </w:pPr>
    </w:p>
    <w:p w:rsidR="005567AC" w:rsidRPr="00E85A5D" w:rsidRDefault="005567AC" w:rsidP="00607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  <w:sectPr w:rsidR="005567AC" w:rsidRPr="00E85A5D">
          <w:pgSz w:w="11909" w:h="16834"/>
          <w:pgMar w:top="1424" w:right="837" w:bottom="360" w:left="1510" w:header="720" w:footer="720" w:gutter="0"/>
          <w:cols w:space="60"/>
          <w:noEndnote/>
        </w:sectPr>
      </w:pPr>
    </w:p>
    <w:p w:rsidR="005567AC" w:rsidRPr="000C75E8" w:rsidRDefault="005567AC" w:rsidP="000C75E8">
      <w:pPr>
        <w:pStyle w:val="ParagraphStyle"/>
        <w:tabs>
          <w:tab w:val="left" w:pos="7460"/>
        </w:tabs>
        <w:spacing w:line="312" w:lineRule="auto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</w:p>
    <w:sectPr w:rsidR="005567AC" w:rsidRPr="000C75E8" w:rsidSect="00FD2F10">
      <w:footerReference w:type="default" r:id="rId7"/>
      <w:pgSz w:w="12240" w:h="15840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AC" w:rsidRDefault="005567AC" w:rsidP="00847958">
      <w:pPr>
        <w:spacing w:after="0" w:line="240" w:lineRule="auto"/>
      </w:pPr>
      <w:r>
        <w:separator/>
      </w:r>
    </w:p>
  </w:endnote>
  <w:endnote w:type="continuationSeparator" w:id="0">
    <w:p w:rsidR="005567AC" w:rsidRDefault="005567AC" w:rsidP="0084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C" w:rsidRDefault="005567AC" w:rsidP="004C3D6B">
    <w:pPr>
      <w:pStyle w:val="Footer"/>
      <w:jc w:val="right"/>
    </w:pPr>
    <w:r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AC" w:rsidRDefault="005567AC" w:rsidP="00847958">
      <w:pPr>
        <w:spacing w:after="0" w:line="240" w:lineRule="auto"/>
      </w:pPr>
      <w:r>
        <w:separator/>
      </w:r>
    </w:p>
  </w:footnote>
  <w:footnote w:type="continuationSeparator" w:id="0">
    <w:p w:rsidR="005567AC" w:rsidRDefault="005567AC" w:rsidP="0084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C91F0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D97799"/>
    <w:multiLevelType w:val="multilevel"/>
    <w:tmpl w:val="EEE4379E"/>
    <w:lvl w:ilvl="0">
      <w:start w:val="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75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</w:rPr>
    </w:lvl>
  </w:abstractNum>
  <w:abstractNum w:abstractNumId="3">
    <w:nsid w:val="0326038D"/>
    <w:multiLevelType w:val="singleLevel"/>
    <w:tmpl w:val="E92C03EE"/>
    <w:lvl w:ilvl="0">
      <w:start w:val="2"/>
      <w:numFmt w:val="decimal"/>
      <w:lvlText w:val="7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0AFA5899"/>
    <w:multiLevelType w:val="multilevel"/>
    <w:tmpl w:val="AE4AEB88"/>
    <w:lvl w:ilvl="0">
      <w:start w:val="1"/>
      <w:numFmt w:val="decimal"/>
      <w:lvlText w:val="%1."/>
      <w:lvlJc w:val="righ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60" w:hanging="2160"/>
      </w:pPr>
      <w:rPr>
        <w:rFonts w:cs="Times New Roman" w:hint="default"/>
      </w:rPr>
    </w:lvl>
  </w:abstractNum>
  <w:abstractNum w:abstractNumId="5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3DF0EA2"/>
    <w:multiLevelType w:val="hybridMultilevel"/>
    <w:tmpl w:val="19B6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D381C"/>
    <w:multiLevelType w:val="multilevel"/>
    <w:tmpl w:val="A0D0D72A"/>
    <w:lvl w:ilvl="0">
      <w:start w:val="1"/>
      <w:numFmt w:val="decimal"/>
      <w:lvlText w:val="%1."/>
      <w:lvlJc w:val="left"/>
      <w:pPr>
        <w:ind w:left="1695" w:hanging="169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400" w:hanging="169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105" w:hanging="169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10" w:hanging="169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515" w:hanging="169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20" w:hanging="1695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25" w:hanging="1695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695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Times New Roman" w:cs="Times New Roman" w:hint="default"/>
      </w:rPr>
    </w:lvl>
  </w:abstractNum>
  <w:abstractNum w:abstractNumId="9">
    <w:nsid w:val="164F0963"/>
    <w:multiLevelType w:val="multilevel"/>
    <w:tmpl w:val="E368A45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0">
    <w:nsid w:val="1FFE1CDD"/>
    <w:multiLevelType w:val="singleLevel"/>
    <w:tmpl w:val="F9B081B6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230F241D"/>
    <w:multiLevelType w:val="hybridMultilevel"/>
    <w:tmpl w:val="6CB2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624"/>
    <w:multiLevelType w:val="multilevel"/>
    <w:tmpl w:val="E90C372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13">
    <w:nsid w:val="24690BFB"/>
    <w:multiLevelType w:val="multilevel"/>
    <w:tmpl w:val="9B20AD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4866DE2"/>
    <w:multiLevelType w:val="multilevel"/>
    <w:tmpl w:val="6B5062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4FE69FE"/>
    <w:multiLevelType w:val="hybridMultilevel"/>
    <w:tmpl w:val="E86AB33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26E27103"/>
    <w:multiLevelType w:val="hybridMultilevel"/>
    <w:tmpl w:val="8052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542F7"/>
    <w:multiLevelType w:val="multilevel"/>
    <w:tmpl w:val="663EDBF8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8">
    <w:nsid w:val="27A80C85"/>
    <w:multiLevelType w:val="hybridMultilevel"/>
    <w:tmpl w:val="E89E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330C8"/>
    <w:multiLevelType w:val="hybridMultilevel"/>
    <w:tmpl w:val="403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5A596"/>
    <w:multiLevelType w:val="multilevel"/>
    <w:tmpl w:val="61B1DD83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1">
    <w:nsid w:val="30317AF5"/>
    <w:multiLevelType w:val="singleLevel"/>
    <w:tmpl w:val="B44672A0"/>
    <w:lvl w:ilvl="0">
      <w:start w:val="3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348902B3"/>
    <w:multiLevelType w:val="multilevel"/>
    <w:tmpl w:val="786175BC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3">
    <w:nsid w:val="36D00721"/>
    <w:multiLevelType w:val="hybridMultilevel"/>
    <w:tmpl w:val="5D7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C3A39"/>
    <w:multiLevelType w:val="hybridMultilevel"/>
    <w:tmpl w:val="D3C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B3C81"/>
    <w:multiLevelType w:val="singleLevel"/>
    <w:tmpl w:val="B4B2BB7E"/>
    <w:lvl w:ilvl="0">
      <w:start w:val="9"/>
      <w:numFmt w:val="decimal"/>
      <w:lvlText w:val="2.2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26">
    <w:nsid w:val="423F2F5B"/>
    <w:multiLevelType w:val="singleLevel"/>
    <w:tmpl w:val="E2208122"/>
    <w:lvl w:ilvl="0">
      <w:start w:val="1"/>
      <w:numFmt w:val="decimal"/>
      <w:lvlText w:val="5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47275D55"/>
    <w:multiLevelType w:val="hybridMultilevel"/>
    <w:tmpl w:val="B80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6458D7"/>
    <w:multiLevelType w:val="hybridMultilevel"/>
    <w:tmpl w:val="158A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37200"/>
    <w:multiLevelType w:val="hybridMultilevel"/>
    <w:tmpl w:val="8E38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D09C4"/>
    <w:multiLevelType w:val="multilevel"/>
    <w:tmpl w:val="9D949C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1">
    <w:nsid w:val="4F511DB1"/>
    <w:multiLevelType w:val="hybridMultilevel"/>
    <w:tmpl w:val="8FDA3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40E66EA"/>
    <w:multiLevelType w:val="singleLevel"/>
    <w:tmpl w:val="CCEABEE2"/>
    <w:lvl w:ilvl="0">
      <w:start w:val="1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3">
    <w:nsid w:val="57FF2324"/>
    <w:multiLevelType w:val="multilevel"/>
    <w:tmpl w:val="8FB0B7E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4">
    <w:nsid w:val="5E86100B"/>
    <w:multiLevelType w:val="hybridMultilevel"/>
    <w:tmpl w:val="57FA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56E36"/>
    <w:multiLevelType w:val="hybridMultilevel"/>
    <w:tmpl w:val="97E4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50A78"/>
    <w:multiLevelType w:val="hybridMultilevel"/>
    <w:tmpl w:val="43A81ACC"/>
    <w:lvl w:ilvl="0" w:tplc="5A2CCF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6A7D96"/>
    <w:multiLevelType w:val="singleLevel"/>
    <w:tmpl w:val="656A2F14"/>
    <w:lvl w:ilvl="0">
      <w:start w:val="6"/>
      <w:numFmt w:val="decimal"/>
      <w:lvlText w:val="2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8">
    <w:nsid w:val="65B0692D"/>
    <w:multiLevelType w:val="hybridMultilevel"/>
    <w:tmpl w:val="4A16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63471"/>
    <w:multiLevelType w:val="multilevel"/>
    <w:tmpl w:val="334079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0">
    <w:nsid w:val="6D134232"/>
    <w:multiLevelType w:val="multilevel"/>
    <w:tmpl w:val="7FCC4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41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7066F02"/>
    <w:multiLevelType w:val="multilevel"/>
    <w:tmpl w:val="FF60CFA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3">
    <w:nsid w:val="7C5F1362"/>
    <w:multiLevelType w:val="multilevel"/>
    <w:tmpl w:val="38A80E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42"/>
  </w:num>
  <w:num w:numId="9">
    <w:abstractNumId w:val="33"/>
  </w:num>
  <w:num w:numId="10">
    <w:abstractNumId w:val="40"/>
  </w:num>
  <w:num w:numId="11">
    <w:abstractNumId w:val="17"/>
  </w:num>
  <w:num w:numId="12">
    <w:abstractNumId w:val="30"/>
  </w:num>
  <w:num w:numId="13">
    <w:abstractNumId w:val="2"/>
  </w:num>
  <w:num w:numId="14">
    <w:abstractNumId w:val="43"/>
  </w:num>
  <w:num w:numId="15">
    <w:abstractNumId w:val="39"/>
  </w:num>
  <w:num w:numId="16">
    <w:abstractNumId w:val="9"/>
  </w:num>
  <w:num w:numId="17">
    <w:abstractNumId w:val="14"/>
  </w:num>
  <w:num w:numId="18">
    <w:abstractNumId w:val="6"/>
  </w:num>
  <w:num w:numId="19">
    <w:abstractNumId w:val="41"/>
  </w:num>
  <w:num w:numId="20">
    <w:abstractNumId w:val="1"/>
  </w:num>
  <w:num w:numId="21">
    <w:abstractNumId w:val="37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8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0">
    <w:abstractNumId w:val="32"/>
  </w:num>
  <w:num w:numId="31">
    <w:abstractNumId w:val="26"/>
  </w:num>
  <w:num w:numId="32">
    <w:abstractNumId w:val="21"/>
  </w:num>
  <w:num w:numId="33">
    <w:abstractNumId w:val="3"/>
  </w:num>
  <w:num w:numId="34">
    <w:abstractNumId w:val="36"/>
  </w:num>
  <w:num w:numId="35">
    <w:abstractNumId w:val="27"/>
  </w:num>
  <w:num w:numId="36">
    <w:abstractNumId w:val="29"/>
  </w:num>
  <w:num w:numId="37">
    <w:abstractNumId w:val="31"/>
  </w:num>
  <w:num w:numId="38">
    <w:abstractNumId w:val="7"/>
  </w:num>
  <w:num w:numId="39">
    <w:abstractNumId w:val="18"/>
  </w:num>
  <w:num w:numId="40">
    <w:abstractNumId w:val="16"/>
  </w:num>
  <w:num w:numId="41">
    <w:abstractNumId w:val="15"/>
  </w:num>
  <w:num w:numId="42">
    <w:abstractNumId w:val="38"/>
  </w:num>
  <w:num w:numId="43">
    <w:abstractNumId w:val="24"/>
  </w:num>
  <w:num w:numId="44">
    <w:abstractNumId w:val="35"/>
  </w:num>
  <w:num w:numId="45">
    <w:abstractNumId w:val="19"/>
  </w:num>
  <w:num w:numId="46">
    <w:abstractNumId w:val="34"/>
  </w:num>
  <w:num w:numId="47">
    <w:abstractNumId w:val="11"/>
  </w:num>
  <w:num w:numId="48">
    <w:abstractNumId w:val="2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640"/>
    <w:rsid w:val="00014826"/>
    <w:rsid w:val="00042ED1"/>
    <w:rsid w:val="000529BD"/>
    <w:rsid w:val="000653B7"/>
    <w:rsid w:val="00071FFC"/>
    <w:rsid w:val="000748A2"/>
    <w:rsid w:val="000941AE"/>
    <w:rsid w:val="000977E6"/>
    <w:rsid w:val="000A09F9"/>
    <w:rsid w:val="000B4A55"/>
    <w:rsid w:val="000C75E8"/>
    <w:rsid w:val="000D5F12"/>
    <w:rsid w:val="000D7233"/>
    <w:rsid w:val="000F480A"/>
    <w:rsid w:val="00107678"/>
    <w:rsid w:val="001100AA"/>
    <w:rsid w:val="00117309"/>
    <w:rsid w:val="00120D66"/>
    <w:rsid w:val="0012234D"/>
    <w:rsid w:val="00125315"/>
    <w:rsid w:val="00146247"/>
    <w:rsid w:val="00147BF2"/>
    <w:rsid w:val="00154ADC"/>
    <w:rsid w:val="00171C9A"/>
    <w:rsid w:val="00176BC0"/>
    <w:rsid w:val="00182759"/>
    <w:rsid w:val="001856BC"/>
    <w:rsid w:val="001A6C36"/>
    <w:rsid w:val="001C02E8"/>
    <w:rsid w:val="001C5D3B"/>
    <w:rsid w:val="001D24D0"/>
    <w:rsid w:val="001D29C5"/>
    <w:rsid w:val="001D2F1C"/>
    <w:rsid w:val="001D3F7E"/>
    <w:rsid w:val="001D5AF8"/>
    <w:rsid w:val="001D6FB2"/>
    <w:rsid w:val="001E06F2"/>
    <w:rsid w:val="001E0ED7"/>
    <w:rsid w:val="001E173D"/>
    <w:rsid w:val="001E31EB"/>
    <w:rsid w:val="001F51E3"/>
    <w:rsid w:val="001F62A8"/>
    <w:rsid w:val="00201E12"/>
    <w:rsid w:val="00205B01"/>
    <w:rsid w:val="002066BC"/>
    <w:rsid w:val="00215C25"/>
    <w:rsid w:val="00216E7D"/>
    <w:rsid w:val="00217195"/>
    <w:rsid w:val="002202F8"/>
    <w:rsid w:val="0022245D"/>
    <w:rsid w:val="00234B4B"/>
    <w:rsid w:val="0024515E"/>
    <w:rsid w:val="0025201B"/>
    <w:rsid w:val="00262E7F"/>
    <w:rsid w:val="00277160"/>
    <w:rsid w:val="00285283"/>
    <w:rsid w:val="002A10BB"/>
    <w:rsid w:val="002A3731"/>
    <w:rsid w:val="002B4CEA"/>
    <w:rsid w:val="002B719E"/>
    <w:rsid w:val="002C15EE"/>
    <w:rsid w:val="002D20E4"/>
    <w:rsid w:val="002D7C10"/>
    <w:rsid w:val="0031593A"/>
    <w:rsid w:val="003159FB"/>
    <w:rsid w:val="00336DD4"/>
    <w:rsid w:val="00345DBA"/>
    <w:rsid w:val="00357E9B"/>
    <w:rsid w:val="00361357"/>
    <w:rsid w:val="00365CA5"/>
    <w:rsid w:val="00382291"/>
    <w:rsid w:val="003908DD"/>
    <w:rsid w:val="003A38C5"/>
    <w:rsid w:val="003C6878"/>
    <w:rsid w:val="003E1572"/>
    <w:rsid w:val="003E2602"/>
    <w:rsid w:val="003F2738"/>
    <w:rsid w:val="00416A2B"/>
    <w:rsid w:val="0042573B"/>
    <w:rsid w:val="00444747"/>
    <w:rsid w:val="00446580"/>
    <w:rsid w:val="00450B39"/>
    <w:rsid w:val="00454271"/>
    <w:rsid w:val="004610EA"/>
    <w:rsid w:val="0046613E"/>
    <w:rsid w:val="00472058"/>
    <w:rsid w:val="00475F6A"/>
    <w:rsid w:val="00485614"/>
    <w:rsid w:val="004A17B6"/>
    <w:rsid w:val="004A6874"/>
    <w:rsid w:val="004C0921"/>
    <w:rsid w:val="004C3D6B"/>
    <w:rsid w:val="004C3DC5"/>
    <w:rsid w:val="004D0373"/>
    <w:rsid w:val="004E3B53"/>
    <w:rsid w:val="004E604C"/>
    <w:rsid w:val="004F37F2"/>
    <w:rsid w:val="00504C32"/>
    <w:rsid w:val="00524F8F"/>
    <w:rsid w:val="005255F3"/>
    <w:rsid w:val="00535527"/>
    <w:rsid w:val="005448C7"/>
    <w:rsid w:val="005509E6"/>
    <w:rsid w:val="00555A29"/>
    <w:rsid w:val="005567AC"/>
    <w:rsid w:val="005657BE"/>
    <w:rsid w:val="00567323"/>
    <w:rsid w:val="00572C73"/>
    <w:rsid w:val="00575033"/>
    <w:rsid w:val="005847A6"/>
    <w:rsid w:val="00587197"/>
    <w:rsid w:val="00594B1F"/>
    <w:rsid w:val="005A3C87"/>
    <w:rsid w:val="005A6721"/>
    <w:rsid w:val="005B34CE"/>
    <w:rsid w:val="005C6E2C"/>
    <w:rsid w:val="005E010A"/>
    <w:rsid w:val="005F7D7B"/>
    <w:rsid w:val="0060716E"/>
    <w:rsid w:val="0062195B"/>
    <w:rsid w:val="00626E97"/>
    <w:rsid w:val="0064340E"/>
    <w:rsid w:val="006558DB"/>
    <w:rsid w:val="006731F9"/>
    <w:rsid w:val="00680AC1"/>
    <w:rsid w:val="006819C4"/>
    <w:rsid w:val="0068333C"/>
    <w:rsid w:val="00691AF9"/>
    <w:rsid w:val="006935A5"/>
    <w:rsid w:val="00695107"/>
    <w:rsid w:val="00697C0A"/>
    <w:rsid w:val="006A0434"/>
    <w:rsid w:val="006B096E"/>
    <w:rsid w:val="006B171C"/>
    <w:rsid w:val="006C242F"/>
    <w:rsid w:val="006D3D04"/>
    <w:rsid w:val="006D6393"/>
    <w:rsid w:val="006D79AD"/>
    <w:rsid w:val="006F50C4"/>
    <w:rsid w:val="007134A0"/>
    <w:rsid w:val="00722FA7"/>
    <w:rsid w:val="00726732"/>
    <w:rsid w:val="00730832"/>
    <w:rsid w:val="00732796"/>
    <w:rsid w:val="0074199E"/>
    <w:rsid w:val="00747E8E"/>
    <w:rsid w:val="007675A5"/>
    <w:rsid w:val="00774156"/>
    <w:rsid w:val="007866F5"/>
    <w:rsid w:val="00790760"/>
    <w:rsid w:val="0079398A"/>
    <w:rsid w:val="007A3E7E"/>
    <w:rsid w:val="007A469A"/>
    <w:rsid w:val="007B2753"/>
    <w:rsid w:val="007D45D8"/>
    <w:rsid w:val="007E7DD9"/>
    <w:rsid w:val="007F1239"/>
    <w:rsid w:val="007F2B71"/>
    <w:rsid w:val="0081460E"/>
    <w:rsid w:val="00822A14"/>
    <w:rsid w:val="00825279"/>
    <w:rsid w:val="00826B65"/>
    <w:rsid w:val="00847958"/>
    <w:rsid w:val="00851E75"/>
    <w:rsid w:val="00865AA6"/>
    <w:rsid w:val="00876BD7"/>
    <w:rsid w:val="00886228"/>
    <w:rsid w:val="00886341"/>
    <w:rsid w:val="00890645"/>
    <w:rsid w:val="00890A70"/>
    <w:rsid w:val="00894556"/>
    <w:rsid w:val="00894AA9"/>
    <w:rsid w:val="008D7024"/>
    <w:rsid w:val="008F13FF"/>
    <w:rsid w:val="00912E40"/>
    <w:rsid w:val="00913CE2"/>
    <w:rsid w:val="00915777"/>
    <w:rsid w:val="00926A3B"/>
    <w:rsid w:val="00936B6D"/>
    <w:rsid w:val="00943B75"/>
    <w:rsid w:val="00950A4E"/>
    <w:rsid w:val="00953071"/>
    <w:rsid w:val="00963267"/>
    <w:rsid w:val="0096420E"/>
    <w:rsid w:val="00970106"/>
    <w:rsid w:val="00973626"/>
    <w:rsid w:val="0098235A"/>
    <w:rsid w:val="00982CEE"/>
    <w:rsid w:val="00993FE4"/>
    <w:rsid w:val="00994887"/>
    <w:rsid w:val="00996BCF"/>
    <w:rsid w:val="009973DF"/>
    <w:rsid w:val="009A6266"/>
    <w:rsid w:val="009E17D5"/>
    <w:rsid w:val="009F2F41"/>
    <w:rsid w:val="009F7062"/>
    <w:rsid w:val="00A05CD1"/>
    <w:rsid w:val="00A15A93"/>
    <w:rsid w:val="00A30AC8"/>
    <w:rsid w:val="00A32A73"/>
    <w:rsid w:val="00A478B3"/>
    <w:rsid w:val="00A531FD"/>
    <w:rsid w:val="00A57171"/>
    <w:rsid w:val="00A61FB4"/>
    <w:rsid w:val="00A648FA"/>
    <w:rsid w:val="00A77C20"/>
    <w:rsid w:val="00A9412B"/>
    <w:rsid w:val="00AB6D11"/>
    <w:rsid w:val="00AD5B22"/>
    <w:rsid w:val="00AE00B7"/>
    <w:rsid w:val="00AE4DBB"/>
    <w:rsid w:val="00AF10DC"/>
    <w:rsid w:val="00B15CDA"/>
    <w:rsid w:val="00B23376"/>
    <w:rsid w:val="00B2461E"/>
    <w:rsid w:val="00B304A8"/>
    <w:rsid w:val="00B308B3"/>
    <w:rsid w:val="00B509EE"/>
    <w:rsid w:val="00B55671"/>
    <w:rsid w:val="00B577EB"/>
    <w:rsid w:val="00B63628"/>
    <w:rsid w:val="00B638F7"/>
    <w:rsid w:val="00B7196B"/>
    <w:rsid w:val="00B725BE"/>
    <w:rsid w:val="00B92BB5"/>
    <w:rsid w:val="00BA641A"/>
    <w:rsid w:val="00BB3584"/>
    <w:rsid w:val="00BC1DBD"/>
    <w:rsid w:val="00BC1DCD"/>
    <w:rsid w:val="00BC39D5"/>
    <w:rsid w:val="00BD146A"/>
    <w:rsid w:val="00BD2185"/>
    <w:rsid w:val="00BE1B00"/>
    <w:rsid w:val="00BF7768"/>
    <w:rsid w:val="00C065C7"/>
    <w:rsid w:val="00C141BE"/>
    <w:rsid w:val="00C16293"/>
    <w:rsid w:val="00C16CB7"/>
    <w:rsid w:val="00C24343"/>
    <w:rsid w:val="00C26780"/>
    <w:rsid w:val="00C40993"/>
    <w:rsid w:val="00C53D72"/>
    <w:rsid w:val="00C53EBA"/>
    <w:rsid w:val="00C57FF8"/>
    <w:rsid w:val="00C701B0"/>
    <w:rsid w:val="00C8131E"/>
    <w:rsid w:val="00C82131"/>
    <w:rsid w:val="00C83959"/>
    <w:rsid w:val="00C851AF"/>
    <w:rsid w:val="00C876AD"/>
    <w:rsid w:val="00C9243D"/>
    <w:rsid w:val="00C973D0"/>
    <w:rsid w:val="00CA08A2"/>
    <w:rsid w:val="00CA4676"/>
    <w:rsid w:val="00CC58C1"/>
    <w:rsid w:val="00CD605A"/>
    <w:rsid w:val="00CE44DD"/>
    <w:rsid w:val="00CF0C61"/>
    <w:rsid w:val="00CF2DDE"/>
    <w:rsid w:val="00D13C6F"/>
    <w:rsid w:val="00D15A03"/>
    <w:rsid w:val="00D21136"/>
    <w:rsid w:val="00D21A21"/>
    <w:rsid w:val="00D21C18"/>
    <w:rsid w:val="00D4034B"/>
    <w:rsid w:val="00D40E35"/>
    <w:rsid w:val="00D533B1"/>
    <w:rsid w:val="00D770ED"/>
    <w:rsid w:val="00D87483"/>
    <w:rsid w:val="00D977A1"/>
    <w:rsid w:val="00DA054B"/>
    <w:rsid w:val="00DA4616"/>
    <w:rsid w:val="00DE0389"/>
    <w:rsid w:val="00DE5D7A"/>
    <w:rsid w:val="00E004E8"/>
    <w:rsid w:val="00E06C97"/>
    <w:rsid w:val="00E10248"/>
    <w:rsid w:val="00E111DA"/>
    <w:rsid w:val="00E13201"/>
    <w:rsid w:val="00E22CF4"/>
    <w:rsid w:val="00E3065D"/>
    <w:rsid w:val="00E57BBD"/>
    <w:rsid w:val="00E64DDB"/>
    <w:rsid w:val="00E75FC6"/>
    <w:rsid w:val="00E77CC3"/>
    <w:rsid w:val="00E85A5D"/>
    <w:rsid w:val="00E911AE"/>
    <w:rsid w:val="00E9388E"/>
    <w:rsid w:val="00E940C5"/>
    <w:rsid w:val="00E96640"/>
    <w:rsid w:val="00E96900"/>
    <w:rsid w:val="00EA2CB6"/>
    <w:rsid w:val="00EB0328"/>
    <w:rsid w:val="00EC73CD"/>
    <w:rsid w:val="00EE355B"/>
    <w:rsid w:val="00EE3EFB"/>
    <w:rsid w:val="00EF2612"/>
    <w:rsid w:val="00EF30DB"/>
    <w:rsid w:val="00F11A3E"/>
    <w:rsid w:val="00F40773"/>
    <w:rsid w:val="00F41B93"/>
    <w:rsid w:val="00F51C2E"/>
    <w:rsid w:val="00F7676A"/>
    <w:rsid w:val="00F83F1C"/>
    <w:rsid w:val="00F9373B"/>
    <w:rsid w:val="00FC2A19"/>
    <w:rsid w:val="00FC49AC"/>
    <w:rsid w:val="00FD1D2E"/>
    <w:rsid w:val="00FD2F10"/>
    <w:rsid w:val="00FE0DB9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B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38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88E"/>
    <w:rPr>
      <w:rFonts w:ascii="Arial" w:hAnsi="Arial" w:cs="Arial"/>
      <w:b/>
      <w:bCs/>
      <w:color w:val="26282F"/>
      <w:sz w:val="24"/>
      <w:szCs w:val="24"/>
    </w:rPr>
  </w:style>
  <w:style w:type="paragraph" w:customStyle="1" w:styleId="ParagraphStyle">
    <w:name w:val="Paragraph Style"/>
    <w:uiPriority w:val="99"/>
    <w:rsid w:val="00A61F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61FB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1">
    <w:name w:val="Paragraph Style1"/>
    <w:uiPriority w:val="99"/>
    <w:rsid w:val="00A61F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1">
    <w:name w:val="Centered1"/>
    <w:uiPriority w:val="99"/>
    <w:rsid w:val="00A61FB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61FB4"/>
    <w:rPr>
      <w:sz w:val="20"/>
    </w:rPr>
  </w:style>
  <w:style w:type="character" w:customStyle="1" w:styleId="Heading">
    <w:name w:val="Heading"/>
    <w:uiPriority w:val="99"/>
    <w:rsid w:val="00A61FB4"/>
    <w:rPr>
      <w:b/>
      <w:color w:val="0000FF"/>
      <w:sz w:val="20"/>
    </w:rPr>
  </w:style>
  <w:style w:type="character" w:customStyle="1" w:styleId="Subheading">
    <w:name w:val="Subheading"/>
    <w:uiPriority w:val="99"/>
    <w:rsid w:val="00A61FB4"/>
    <w:rPr>
      <w:b/>
      <w:color w:val="000080"/>
      <w:sz w:val="20"/>
    </w:rPr>
  </w:style>
  <w:style w:type="character" w:customStyle="1" w:styleId="Keywords">
    <w:name w:val="Keywords"/>
    <w:uiPriority w:val="99"/>
    <w:rsid w:val="00A61FB4"/>
    <w:rPr>
      <w:i/>
      <w:color w:val="800000"/>
      <w:sz w:val="20"/>
    </w:rPr>
  </w:style>
  <w:style w:type="character" w:customStyle="1" w:styleId="Jump1">
    <w:name w:val="Jump 1"/>
    <w:uiPriority w:val="99"/>
    <w:rsid w:val="00A61FB4"/>
    <w:rPr>
      <w:color w:val="008000"/>
      <w:sz w:val="20"/>
      <w:u w:val="single"/>
    </w:rPr>
  </w:style>
  <w:style w:type="character" w:customStyle="1" w:styleId="Jump2">
    <w:name w:val="Jump 2"/>
    <w:uiPriority w:val="99"/>
    <w:rsid w:val="00A61FB4"/>
    <w:rPr>
      <w:color w:val="008000"/>
      <w:sz w:val="20"/>
      <w:u w:val="single"/>
    </w:rPr>
  </w:style>
  <w:style w:type="character" w:customStyle="1" w:styleId="Normaltext1">
    <w:name w:val="Normal text1"/>
    <w:uiPriority w:val="99"/>
    <w:rsid w:val="00A61FB4"/>
    <w:rPr>
      <w:rFonts w:ascii="Times New Roman" w:hAnsi="Times New Roman"/>
    </w:rPr>
  </w:style>
  <w:style w:type="character" w:customStyle="1" w:styleId="Heading10">
    <w:name w:val="Heading1"/>
    <w:uiPriority w:val="99"/>
    <w:rsid w:val="00A61FB4"/>
    <w:rPr>
      <w:rFonts w:ascii="Times New Roman" w:hAnsi="Times New Roman"/>
      <w:b/>
      <w:color w:val="000000"/>
    </w:rPr>
  </w:style>
  <w:style w:type="character" w:customStyle="1" w:styleId="Subheading1">
    <w:name w:val="Subheading1"/>
    <w:uiPriority w:val="99"/>
    <w:rsid w:val="00A61FB4"/>
    <w:rPr>
      <w:rFonts w:ascii="Times New Roman" w:hAnsi="Times New Roman"/>
      <w:b/>
      <w:color w:val="C0C0C0"/>
    </w:rPr>
  </w:style>
  <w:style w:type="character" w:customStyle="1" w:styleId="Keywords1">
    <w:name w:val="Keywords1"/>
    <w:uiPriority w:val="99"/>
    <w:rsid w:val="00A61FB4"/>
    <w:rPr>
      <w:rFonts w:ascii="Times New Roman" w:hAnsi="Times New Roman"/>
      <w:b/>
      <w:color w:val="FF0000"/>
    </w:rPr>
  </w:style>
  <w:style w:type="character" w:customStyle="1" w:styleId="Jump11">
    <w:name w:val="Jump 11"/>
    <w:uiPriority w:val="99"/>
    <w:rsid w:val="00A61FB4"/>
    <w:rPr>
      <w:rFonts w:ascii="Times New Roman" w:hAnsi="Times New Roman"/>
      <w:color w:val="0000FF"/>
      <w:u w:val="single"/>
    </w:rPr>
  </w:style>
  <w:style w:type="character" w:customStyle="1" w:styleId="Jump21">
    <w:name w:val="Jump 21"/>
    <w:uiPriority w:val="99"/>
    <w:rsid w:val="00A61FB4"/>
    <w:rPr>
      <w:rFonts w:ascii="Times New Roman" w:hAnsi="Times New Roman"/>
      <w:color w:val="00800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479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795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306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C49AC"/>
    <w:rPr>
      <w:rFonts w:cs="Times New Roman"/>
      <w:lang w:eastAsia="en-US"/>
    </w:rPr>
  </w:style>
  <w:style w:type="character" w:customStyle="1" w:styleId="a">
    <w:name w:val="Цветовое выделение"/>
    <w:uiPriority w:val="99"/>
    <w:rsid w:val="00E9388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E9388E"/>
    <w:rPr>
      <w:rFonts w:cs="Times New Roman"/>
      <w:color w:val="106BBE"/>
    </w:rPr>
  </w:style>
  <w:style w:type="paragraph" w:customStyle="1" w:styleId="p4">
    <w:name w:val="p4"/>
    <w:basedOn w:val="Normal"/>
    <w:uiPriority w:val="99"/>
    <w:rsid w:val="006F5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6F5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6F5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6F50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D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D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735</TotalTime>
  <Pages>13</Pages>
  <Words>3286</Words>
  <Characters>18734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</dc:creator>
  <cp:keywords/>
  <dc:description/>
  <cp:lastModifiedBy>User</cp:lastModifiedBy>
  <cp:revision>24</cp:revision>
  <cp:lastPrinted>2019-12-06T09:13:00Z</cp:lastPrinted>
  <dcterms:created xsi:type="dcterms:W3CDTF">2019-11-11T07:53:00Z</dcterms:created>
  <dcterms:modified xsi:type="dcterms:W3CDTF">2020-01-10T08:17:00Z</dcterms:modified>
</cp:coreProperties>
</file>