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B5" w:rsidRDefault="00E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9655B5" w:rsidRDefault="00E70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9655B5" w:rsidRDefault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10.00, 22 февраля 2024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п. Первомайский,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ул. Торговая, д.№ 9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Присутствовали: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Афанасьева С.В.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 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Секретарь рабочей группы:</w:t>
      </w:r>
    </w:p>
    <w:p w:rsidR="009655B5" w:rsidRDefault="00E70A06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Толкунова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Н.А.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-главный специалист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области;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Члены раб</w:t>
      </w:r>
      <w:r>
        <w:rPr>
          <w:rFonts w:ascii="Times New Roman" w:eastAsia="Calibri" w:hAnsi="Times New Roman" w:cs="Times New Roman"/>
          <w:b/>
          <w:sz w:val="24"/>
          <w:szCs w:val="24"/>
        </w:rPr>
        <w:t>очей группы:</w:t>
      </w:r>
    </w:p>
    <w:p w:rsidR="009655B5" w:rsidRDefault="00E70A06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Сламихина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Л.Е.</w:t>
      </w: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главы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9655B5" w:rsidRDefault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Обсуждение проекта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области, (далее по тексту – Генеральный план).</w:t>
      </w:r>
    </w:p>
    <w:p w:rsidR="009655B5" w:rsidRDefault="00E7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Публичные слушания открывает и ведёт председатель рабочей</w:t>
      </w:r>
      <w:r>
        <w:rPr>
          <w:rFonts w:ascii="Times New Roman" w:hAnsi="Times New Roman" w:cs="Times New Roman"/>
          <w:sz w:val="24"/>
          <w:szCs w:val="24"/>
        </w:rPr>
        <w:t xml:space="preserve"> группы по организации публичных слушаний Афанасьева С.В.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Афанасьева С.В.: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февраля 2024 года главой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принято постановление № 1 «О проведении публичных слушаний по проекту внесения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с.Салтыковка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области».</w:t>
      </w:r>
    </w:p>
    <w:p w:rsidR="009655B5" w:rsidRDefault="00E70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Данное постановление было опубликовано в газете «Перекресток России» 6 февраля 2024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№ 10 и размещено на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5">
        <w:r>
          <w:rPr>
            <w:rFonts w:ascii="Times New Roman" w:hAnsi="Times New Roman" w:cs="Times New Roman"/>
            <w:sz w:val="24"/>
            <w:szCs w:val="24"/>
          </w:rPr>
          <w:t>saltykovskoe-r64.gosweb.gosuslugi.ru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Проект Генерального плана размещен </w:t>
      </w:r>
      <w:r>
        <w:rPr>
          <w:rFonts w:ascii="Times New Roman" w:hAnsi="Times New Roman" w:cs="Times New Roman"/>
          <w:sz w:val="24"/>
          <w:szCs w:val="24"/>
        </w:rPr>
        <w:t>в Федеральной государственной информационной системе территориального планирования (</w:t>
      </w:r>
      <w:hyperlink r:id="rId6" w:tgtFrame="_blank">
        <w:r>
          <w:rPr>
            <w:rFonts w:ascii="Times New Roman" w:hAnsi="Times New Roman" w:cs="Times New Roman"/>
            <w:sz w:val="24"/>
            <w:szCs w:val="24"/>
          </w:rPr>
          <w:t>http://fgis.economy.gov.ru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в информационно-телекоммуникационной сети «Интернет»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saltykovskoe-r64.gosweb.gosusl</w:t>
        </w:r>
        <w:r>
          <w:rPr>
            <w:rFonts w:ascii="Times New Roman" w:hAnsi="Times New Roman" w:cs="Times New Roman"/>
            <w:sz w:val="24"/>
            <w:szCs w:val="24"/>
          </w:rPr>
          <w:t>ugi.ru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55B5" w:rsidRDefault="00E70A06">
      <w:pPr>
        <w:spacing w:after="0" w:line="240" w:lineRule="auto"/>
        <w:ind w:firstLine="708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5.1 Градостроительного кодекса Российской Федерации у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частниками публичных слушаний по проектам генеральных планов, проектам, предусматривающим внесение изменений в данный документ, являются граждане, постоянно проживающие </w:t>
      </w:r>
      <w:r>
        <w:rPr>
          <w:rStyle w:val="blk"/>
          <w:rFonts w:ascii="Times New Roman" w:hAnsi="Times New Roman" w:cs="Times New Roman"/>
          <w:sz w:val="24"/>
          <w:szCs w:val="24"/>
        </w:rPr>
        <w:t>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указанных объектов капитального</w:t>
      </w:r>
      <w:proofErr w:type="gramEnd"/>
      <w:r>
        <w:rPr>
          <w:rStyle w:val="blk"/>
          <w:rFonts w:ascii="Times New Roman" w:hAnsi="Times New Roman" w:cs="Times New Roman"/>
          <w:sz w:val="24"/>
          <w:szCs w:val="24"/>
        </w:rPr>
        <w:t xml:space="preserve"> строительства.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Слово предоставляется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Сламихиной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Людмиле Евгеньевне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о. главы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Сламихина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Л.Е.:</w:t>
      </w:r>
    </w:p>
    <w:p w:rsidR="009655B5" w:rsidRDefault="00E70A0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Настоящие пуб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личные слушания проходят в соответствии со статьями </w:t>
      </w:r>
      <w:r>
        <w:rPr>
          <w:rFonts w:ascii="Times New Roman" w:hAnsi="Times New Roman" w:cs="Times New Roman"/>
          <w:sz w:val="24"/>
          <w:szCs w:val="24"/>
        </w:rPr>
        <w:t>5.1, 28 Градостроительного кодекса Российской 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Положением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утверждённым решением Совета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района от 17.08.2018 года № 24 «Об утверждении Положения о публичных слушаниях на территории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Салтыковского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района».</w:t>
      </w:r>
    </w:p>
    <w:p w:rsidR="009655B5" w:rsidRDefault="00E70A06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 xml:space="preserve">Проект генерального плана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>ерезовый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был утвержден решением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28 </w:t>
      </w:r>
      <w:r>
        <w:rPr>
          <w:rFonts w:ascii="Times New Roman" w:hAnsi="Times New Roman"/>
          <w:sz w:val="24"/>
          <w:szCs w:val="24"/>
        </w:rPr>
        <w:t xml:space="preserve">марта 2023 года № 113-610 «Об утверждении генерального плана хутора Березовый </w:t>
      </w:r>
      <w:proofErr w:type="spellStart"/>
      <w:r>
        <w:rPr>
          <w:rFonts w:ascii="Times New Roman" w:hAnsi="Times New Roman"/>
          <w:sz w:val="24"/>
          <w:szCs w:val="24"/>
        </w:rPr>
        <w:t>Салтыковского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установления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алтыковка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п.Первомайский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с.Крутец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с.Елань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д.Елизаветинка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 году на основании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от 11 апреля 2023 года № 19 «О принятии решения о подготовке проекта внесе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изменений в 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Салтыковского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(часть территории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х.Березовый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области» был подготовлен проект внесения изменений в утвержденный документ.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 внесения Генерально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плана подготовлен филиалом публично-правовой компании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Роскадастр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по Саратовской области, адрес: 410012,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Театральная площадь, д.11.</w:t>
      </w:r>
    </w:p>
    <w:p w:rsidR="009655B5" w:rsidRDefault="00E70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проведения настоящих публичных слушаний предложения и замечания по проекту внесения изменений в Генеральны</w:t>
      </w:r>
      <w:r>
        <w:rPr>
          <w:rFonts w:ascii="Times New Roman" w:hAnsi="Times New Roman" w:cs="Times New Roman"/>
          <w:sz w:val="24"/>
          <w:szCs w:val="24"/>
        </w:rPr>
        <w:t>й план не поступали.</w:t>
      </w:r>
    </w:p>
    <w:p w:rsidR="009655B5" w:rsidRDefault="00E70A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декабря 2023 года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 поступил приказ Министерства строительства и ЖКХ Саратовской области от 25.12.2023 года №650 «Об установлении зон санитарной охраны подземного и</w:t>
      </w:r>
      <w:r>
        <w:rPr>
          <w:rFonts w:ascii="Times New Roman" w:hAnsi="Times New Roman" w:cs="Times New Roman"/>
          <w:sz w:val="24"/>
          <w:szCs w:val="24"/>
        </w:rPr>
        <w:t xml:space="preserve">сточника питьевого и хозяйственно-бытового водоснабжения сельских населенных пунктов и сельскохозяйственных объектов АО «Ульяновский»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Саратовской области». В соответствии с п.2 названного приказа необходимо информацию о </w:t>
      </w:r>
      <w:r>
        <w:rPr>
          <w:rFonts w:ascii="Times New Roman" w:hAnsi="Times New Roman" w:cs="Times New Roman"/>
          <w:sz w:val="24"/>
          <w:szCs w:val="24"/>
        </w:rPr>
        <w:t xml:space="preserve">зонах санитарной охраны подземного источника питьевого и хозяйственно-бытового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отобразить на соответствующих картах в составе Генерального плана.</w:t>
      </w:r>
    </w:p>
    <w:p w:rsidR="009655B5" w:rsidRDefault="00E70A06">
      <w:pPr>
        <w:pStyle w:val="a8"/>
        <w:ind w:left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Афанасьева С.В:</w:t>
      </w:r>
      <w:r>
        <w:rPr>
          <w:rFonts w:ascii="Times New Roman" w:hAnsi="Times New Roman" w:cs="Times New Roman"/>
          <w:sz w:val="24"/>
          <w:szCs w:val="24"/>
        </w:rPr>
        <w:t xml:space="preserve"> Уважаемые присутствующие, какие будут вопросы к докладчику? Как</w:t>
      </w:r>
      <w:r>
        <w:rPr>
          <w:rFonts w:ascii="Times New Roman" w:hAnsi="Times New Roman" w:cs="Times New Roman"/>
          <w:sz w:val="24"/>
          <w:szCs w:val="24"/>
        </w:rPr>
        <w:t>ие будут предложения и замечания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9655B5" w:rsidRDefault="00E70A06" w:rsidP="00E70A0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Кондрашкин Алексей Михайлович</w:t>
      </w:r>
      <w:r>
        <w:rPr>
          <w:rFonts w:ascii="Times New Roman" w:hAnsi="Times New Roman" w:cs="Times New Roman"/>
          <w:sz w:val="24"/>
          <w:szCs w:val="24"/>
        </w:rPr>
        <w:t xml:space="preserve"> предложил привести в соответствие с фактическим положением объектов места размещения условных знаков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дминистративное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здание АО «</w:t>
      </w:r>
      <w:r>
        <w:rPr>
          <w:rFonts w:ascii="Times New Roman" w:hAnsi="Times New Roman" w:cs="Times New Roman"/>
          <w:sz w:val="24"/>
          <w:szCs w:val="24"/>
        </w:rPr>
        <w:t>Ульяновский», медико-санитарный пункт, объект культурно — досугового (</w:t>
      </w:r>
      <w:r>
        <w:rPr>
          <w:rFonts w:ascii="Times New Roman" w:hAnsi="Times New Roman" w:cs="Times New Roman"/>
          <w:sz w:val="24"/>
          <w:szCs w:val="24"/>
        </w:rPr>
        <w:t xml:space="preserve">клубного) типа ) на картографическом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Афанасьева С.В.</w:t>
      </w:r>
      <w:r>
        <w:rPr>
          <w:rFonts w:ascii="Times New Roman" w:hAnsi="Times New Roman" w:cs="Times New Roman"/>
          <w:sz w:val="24"/>
          <w:szCs w:val="24"/>
        </w:rPr>
        <w:t xml:space="preserve"> предложила обеспечить внесение изменений в проект Генерального плана информации о зонах санитарной охраны подземного источника </w:t>
      </w:r>
      <w:r>
        <w:rPr>
          <w:rFonts w:ascii="Times New Roman" w:hAnsi="Times New Roman" w:cs="Times New Roman"/>
          <w:sz w:val="24"/>
          <w:szCs w:val="24"/>
        </w:rPr>
        <w:lastRenderedPageBreak/>
        <w:t>питьевог</w:t>
      </w:r>
      <w:r>
        <w:rPr>
          <w:rFonts w:ascii="Times New Roman" w:hAnsi="Times New Roman" w:cs="Times New Roman"/>
          <w:sz w:val="24"/>
          <w:szCs w:val="24"/>
        </w:rPr>
        <w:t xml:space="preserve">о и хозяйственно-бытового водоснабжения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привести в соответствие с фактическим положением объектов места размещения условных знаков (</w:t>
      </w:r>
      <w:r>
        <w:rPr>
          <w:rFonts w:ascii="Times New Roman" w:hAnsi="Times New Roman" w:cs="Times New Roman"/>
          <w:sz w:val="24"/>
          <w:szCs w:val="24"/>
        </w:rPr>
        <w:t>административное здание АО « Ульяновский», медико-санитарный пункт, объект культурно — досугового (</w:t>
      </w:r>
      <w:r>
        <w:rPr>
          <w:rFonts w:ascii="Times New Roman" w:hAnsi="Times New Roman" w:cs="Times New Roman"/>
          <w:sz w:val="24"/>
          <w:szCs w:val="24"/>
        </w:rPr>
        <w:t>клубн</w:t>
      </w:r>
      <w:r>
        <w:rPr>
          <w:rFonts w:ascii="Times New Roman" w:hAnsi="Times New Roman" w:cs="Times New Roman"/>
          <w:sz w:val="24"/>
          <w:szCs w:val="24"/>
        </w:rPr>
        <w:t xml:space="preserve">ого) типа ) на картографическом материале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п.Первомайский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составе Генерального плана и направить обсуждаемый проект, протокол публичных слушаний, заключение о результатах публичных слушаний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для принятия решения о на</w:t>
      </w:r>
      <w:r>
        <w:rPr>
          <w:rFonts w:ascii="Times New Roman" w:hAnsi="Times New Roman" w:cs="Times New Roman"/>
          <w:sz w:val="24"/>
          <w:szCs w:val="24"/>
        </w:rPr>
        <w:t xml:space="preserve">правлении документов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Ртищевского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Саратовской области для утверждения.</w:t>
      </w: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Итоги голосования:</w:t>
      </w:r>
    </w:p>
    <w:p w:rsidR="00E70A06" w:rsidRPr="00E70A06" w:rsidRDefault="00E70A06" w:rsidP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- проголосовали - </w:t>
      </w:r>
      <w:r w:rsidRPr="00E70A06">
        <w:rPr>
          <w:rFonts w:ascii="Times New Roman" w:hAnsi="Times New Roman" w:cs="Times New Roman"/>
          <w:sz w:val="24"/>
          <w:szCs w:val="24"/>
          <w:lang w:eastAsia="ru-RU"/>
        </w:rPr>
        <w:t>16 человек.</w:t>
      </w:r>
    </w:p>
    <w:p w:rsidR="009655B5" w:rsidRPr="00E70A06" w:rsidRDefault="00E70A06" w:rsidP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6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 -</w:t>
      </w:r>
      <w:r w:rsidRPr="00E70A06">
        <w:rPr>
          <w:rFonts w:ascii="Times New Roman" w:hAnsi="Times New Roman" w:cs="Times New Roman"/>
          <w:sz w:val="24"/>
          <w:szCs w:val="24"/>
          <w:lang w:eastAsia="ru-RU"/>
        </w:rPr>
        <w:t xml:space="preserve"> 0 человек.</w:t>
      </w:r>
    </w:p>
    <w:p w:rsidR="009655B5" w:rsidRPr="00E70A06" w:rsidRDefault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Воздержались от голосования – </w:t>
      </w:r>
      <w:r w:rsidRPr="00E70A06">
        <w:rPr>
          <w:rFonts w:ascii="Times New Roman" w:hAnsi="Times New Roman" w:cs="Times New Roman"/>
          <w:sz w:val="24"/>
          <w:szCs w:val="24"/>
          <w:lang w:eastAsia="ru-RU"/>
        </w:rPr>
        <w:t>0 человек.</w:t>
      </w:r>
    </w:p>
    <w:p w:rsidR="009655B5" w:rsidRDefault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протокола публичных слушаний рабочей группой по организации публичных слушаний будет подготовлено заключение о результатах публичных слушаний.</w:t>
      </w:r>
    </w:p>
    <w:p w:rsidR="009655B5" w:rsidRDefault="00E70A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этом публичные слушания считаются закрытыми.</w:t>
      </w:r>
    </w:p>
    <w:p w:rsidR="009655B5" w:rsidRDefault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рабочей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Афанасьева</w:t>
      </w:r>
    </w:p>
    <w:p w:rsidR="009655B5" w:rsidRDefault="00965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5B5" w:rsidRDefault="00E70A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группы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Толкунова</w:t>
      </w:r>
      <w:proofErr w:type="spellEnd"/>
    </w:p>
    <w:sectPr w:rsidR="009655B5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Zapf Russ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5B5"/>
    <w:rsid w:val="009655B5"/>
    <w:rsid w:val="00E7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C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FA6C7A"/>
    <w:rPr>
      <w:color w:val="0000FF"/>
      <w:u w:val="single"/>
    </w:rPr>
  </w:style>
  <w:style w:type="character" w:customStyle="1" w:styleId="blk">
    <w:name w:val="blk"/>
    <w:basedOn w:val="a0"/>
    <w:qFormat/>
    <w:rsid w:val="00FA6C7A"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No Spacing"/>
    <w:uiPriority w:val="1"/>
    <w:qFormat/>
    <w:rsid w:val="00FA6C7A"/>
  </w:style>
  <w:style w:type="paragraph" w:customStyle="1" w:styleId="a9">
    <w:name w:val="???????"/>
    <w:qFormat/>
    <w:rsid w:val="00BE60D6"/>
    <w:rPr>
      <w:rFonts w:ascii="Zapf Russ" w:eastAsia="Times New Roman" w:hAnsi="Zapf Russ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ltykovskoe-r64.gosweb.gosuslugi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gis.minregion.ru/" TargetMode="External"/><Relationship Id="rId5" Type="http://schemas.openxmlformats.org/officeDocument/2006/relationships/hyperlink" Target="https://saltykovskoe-r64.gosweb.gosuslugi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admin</cp:lastModifiedBy>
  <cp:revision>8</cp:revision>
  <dcterms:created xsi:type="dcterms:W3CDTF">2024-02-25T15:27:00Z</dcterms:created>
  <dcterms:modified xsi:type="dcterms:W3CDTF">2024-03-04T05:48:00Z</dcterms:modified>
  <dc:language>ru-RU</dc:language>
</cp:coreProperties>
</file>